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4F" w:rsidRPr="00292F93" w:rsidRDefault="0000685C" w:rsidP="00305A4F">
      <w:pPr>
        <w:pStyle w:val="Default"/>
        <w:ind w:right="-140"/>
        <w:rPr>
          <w:b/>
          <w:bCs/>
          <w:sz w:val="36"/>
          <w:szCs w:val="36"/>
          <w:lang w:val="en-IE"/>
        </w:rPr>
      </w:pPr>
      <w:r w:rsidRPr="00DF2854">
        <w:rPr>
          <w:b/>
          <w:bCs/>
          <w:noProof/>
          <w:sz w:val="36"/>
          <w:szCs w:val="36"/>
          <w:lang w:val="en-IE" w:eastAsia="en-IE"/>
        </w:rPr>
        <w:drawing>
          <wp:anchor distT="0" distB="0" distL="114300" distR="114300" simplePos="0" relativeHeight="251660288" behindDoc="1" locked="0" layoutInCell="1" allowOverlap="1" wp14:anchorId="56330E3B" wp14:editId="7FB5CAF1">
            <wp:simplePos x="0" y="0"/>
            <wp:positionH relativeFrom="column">
              <wp:posOffset>1123950</wp:posOffset>
            </wp:positionH>
            <wp:positionV relativeFrom="paragraph">
              <wp:posOffset>0</wp:posOffset>
            </wp:positionV>
            <wp:extent cx="3437255" cy="1057275"/>
            <wp:effectExtent l="0" t="0" r="0" b="9525"/>
            <wp:wrapTight wrapText="bothSides">
              <wp:wrapPolygon edited="0">
                <wp:start x="0" y="0"/>
                <wp:lineTo x="0" y="21405"/>
                <wp:lineTo x="21428" y="21405"/>
                <wp:lineTo x="21428" y="0"/>
                <wp:lineTo x="0" y="0"/>
              </wp:wrapPolygon>
            </wp:wrapTight>
            <wp:docPr id="11" name="Picture 11" descr="C:\Users\Esther-Mary\AppData\Local\Microsoft\Windows\INetCache\Content.Outlook\GM9GHH4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Esther-Mary\AppData\Local\Microsoft\Windows\INetCache\Content.Outlook\GM9GHH4R\Ema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725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A4F" w:rsidRPr="00292F93" w:rsidRDefault="00305A4F" w:rsidP="00305A4F">
      <w:pPr>
        <w:pStyle w:val="Default"/>
        <w:ind w:right="-140"/>
        <w:rPr>
          <w:b/>
          <w:bCs/>
          <w:sz w:val="36"/>
          <w:szCs w:val="36"/>
          <w:lang w:val="en-IE"/>
        </w:rPr>
      </w:pPr>
    </w:p>
    <w:p w:rsidR="00305A4F" w:rsidRPr="00292F93" w:rsidRDefault="00305A4F" w:rsidP="00305A4F">
      <w:pPr>
        <w:pStyle w:val="Default"/>
        <w:ind w:right="-140"/>
        <w:jc w:val="center"/>
        <w:rPr>
          <w:b/>
          <w:bCs/>
          <w:sz w:val="36"/>
          <w:szCs w:val="36"/>
          <w:lang w:val="en-IE"/>
        </w:rPr>
      </w:pPr>
    </w:p>
    <w:p w:rsidR="00305A4F" w:rsidRDefault="00305A4F" w:rsidP="00305A4F">
      <w:pPr>
        <w:spacing w:after="120" w:line="240" w:lineRule="auto"/>
        <w:jc w:val="center"/>
        <w:rPr>
          <w:rFonts w:ascii="Arial" w:hAnsi="Arial" w:cs="Arial"/>
          <w:b/>
          <w:sz w:val="32"/>
          <w:szCs w:val="32"/>
        </w:rPr>
      </w:pPr>
    </w:p>
    <w:p w:rsidR="00305A4F" w:rsidRDefault="00305A4F" w:rsidP="00305A4F">
      <w:pPr>
        <w:spacing w:after="120" w:line="240" w:lineRule="auto"/>
        <w:jc w:val="center"/>
        <w:rPr>
          <w:rFonts w:ascii="Arial" w:hAnsi="Arial" w:cs="Arial"/>
          <w:b/>
          <w:sz w:val="32"/>
          <w:szCs w:val="32"/>
        </w:rPr>
      </w:pPr>
    </w:p>
    <w:p w:rsidR="00305A4F" w:rsidRDefault="00305A4F" w:rsidP="00305A4F">
      <w:pPr>
        <w:spacing w:after="120" w:line="240" w:lineRule="auto"/>
        <w:jc w:val="center"/>
        <w:rPr>
          <w:rFonts w:ascii="Arial" w:hAnsi="Arial" w:cs="Arial"/>
          <w:b/>
          <w:sz w:val="32"/>
          <w:szCs w:val="32"/>
        </w:rPr>
      </w:pPr>
      <w:bookmarkStart w:id="0" w:name="_GoBack"/>
      <w:bookmarkEnd w:id="0"/>
    </w:p>
    <w:p w:rsidR="00CE7C83" w:rsidRDefault="00CE7C83" w:rsidP="00305A4F">
      <w:pPr>
        <w:tabs>
          <w:tab w:val="left" w:pos="8931"/>
        </w:tabs>
        <w:jc w:val="center"/>
        <w:rPr>
          <w:rFonts w:cstheme="minorHAnsi"/>
          <w:sz w:val="48"/>
          <w:szCs w:val="48"/>
        </w:rPr>
      </w:pPr>
      <w:r w:rsidRPr="00305A4F">
        <w:rPr>
          <w:rFonts w:cstheme="minorHAnsi"/>
          <w:sz w:val="48"/>
          <w:szCs w:val="48"/>
        </w:rPr>
        <w:t xml:space="preserve">Guide </w:t>
      </w:r>
    </w:p>
    <w:p w:rsidR="001460C6" w:rsidRDefault="00CE7C83" w:rsidP="00CE7C83">
      <w:pPr>
        <w:tabs>
          <w:tab w:val="left" w:pos="8931"/>
        </w:tabs>
        <w:jc w:val="center"/>
        <w:rPr>
          <w:rFonts w:cstheme="minorHAnsi"/>
          <w:sz w:val="48"/>
          <w:szCs w:val="48"/>
        </w:rPr>
      </w:pPr>
      <w:proofErr w:type="gramStart"/>
      <w:r>
        <w:rPr>
          <w:rFonts w:cstheme="minorHAnsi"/>
          <w:sz w:val="48"/>
          <w:szCs w:val="48"/>
        </w:rPr>
        <w:t>for</w:t>
      </w:r>
      <w:proofErr w:type="gramEnd"/>
      <w:r>
        <w:rPr>
          <w:rFonts w:cstheme="minorHAnsi"/>
          <w:sz w:val="48"/>
          <w:szCs w:val="48"/>
        </w:rPr>
        <w:t xml:space="preserve"> </w:t>
      </w:r>
    </w:p>
    <w:p w:rsidR="00305A4F" w:rsidRDefault="00305A4F" w:rsidP="00B72778">
      <w:pPr>
        <w:tabs>
          <w:tab w:val="left" w:pos="8931"/>
        </w:tabs>
        <w:spacing w:after="0" w:line="240" w:lineRule="auto"/>
        <w:jc w:val="center"/>
        <w:rPr>
          <w:rFonts w:cstheme="minorHAnsi"/>
          <w:sz w:val="48"/>
          <w:szCs w:val="48"/>
        </w:rPr>
      </w:pPr>
      <w:r w:rsidRPr="00305A4F">
        <w:rPr>
          <w:rFonts w:cstheme="minorHAnsi"/>
          <w:sz w:val="48"/>
          <w:szCs w:val="48"/>
        </w:rPr>
        <w:t>Rehabilitation</w:t>
      </w:r>
      <w:r w:rsidR="00CE7C83">
        <w:rPr>
          <w:rFonts w:cstheme="minorHAnsi"/>
          <w:sz w:val="48"/>
          <w:szCs w:val="48"/>
        </w:rPr>
        <w:t xml:space="preserve"> of In-Patients with COVID-19</w:t>
      </w:r>
    </w:p>
    <w:p w:rsidR="00476755" w:rsidRPr="00476755" w:rsidRDefault="00476755" w:rsidP="00B72778">
      <w:pPr>
        <w:tabs>
          <w:tab w:val="left" w:pos="8931"/>
        </w:tabs>
        <w:spacing w:after="0" w:line="240" w:lineRule="auto"/>
        <w:jc w:val="center"/>
        <w:rPr>
          <w:rFonts w:cstheme="minorHAnsi"/>
          <w:sz w:val="24"/>
          <w:szCs w:val="24"/>
        </w:rPr>
      </w:pPr>
      <w:r>
        <w:rPr>
          <w:rFonts w:cstheme="minorHAnsi"/>
          <w:sz w:val="24"/>
          <w:szCs w:val="24"/>
        </w:rPr>
        <w:t>(Version 1.1 -26-05-2020)</w:t>
      </w:r>
    </w:p>
    <w:p w:rsidR="00305A4F" w:rsidRDefault="00305A4F" w:rsidP="00305A4F">
      <w:pPr>
        <w:rPr>
          <w:b/>
        </w:rPr>
      </w:pPr>
    </w:p>
    <w:p w:rsidR="00305A4F" w:rsidRDefault="00305A4F" w:rsidP="00305A4F">
      <w:pPr>
        <w:jc w:val="right"/>
      </w:pPr>
    </w:p>
    <w:p w:rsidR="00305A4F" w:rsidRDefault="00305A4F" w:rsidP="00305A4F">
      <w:pPr>
        <w:jc w:val="right"/>
      </w:pPr>
    </w:p>
    <w:p w:rsidR="00305A4F" w:rsidRDefault="00305A4F" w:rsidP="00305A4F">
      <w:pPr>
        <w:jc w:val="right"/>
      </w:pPr>
    </w:p>
    <w:p w:rsidR="00305A4F" w:rsidRDefault="00305A4F" w:rsidP="00305A4F">
      <w:pPr>
        <w:jc w:val="right"/>
      </w:pPr>
    </w:p>
    <w:p w:rsidR="00305A4F" w:rsidRDefault="00305A4F" w:rsidP="00305A4F">
      <w:pPr>
        <w:jc w:val="right"/>
      </w:pPr>
    </w:p>
    <w:p w:rsidR="00305A4F" w:rsidRDefault="00305A4F" w:rsidP="00305A4F">
      <w:pPr>
        <w:jc w:val="right"/>
      </w:pPr>
    </w:p>
    <w:p w:rsidR="00305A4F" w:rsidRDefault="00305A4F" w:rsidP="00305A4F">
      <w:pPr>
        <w:spacing w:after="0" w:line="240" w:lineRule="auto"/>
        <w:jc w:val="right"/>
        <w:rPr>
          <w:sz w:val="32"/>
          <w:szCs w:val="32"/>
        </w:rPr>
      </w:pPr>
    </w:p>
    <w:p w:rsidR="00305A4F" w:rsidRDefault="00305A4F" w:rsidP="00305A4F">
      <w:pPr>
        <w:spacing w:after="0" w:line="240" w:lineRule="auto"/>
        <w:jc w:val="right"/>
        <w:rPr>
          <w:sz w:val="32"/>
          <w:szCs w:val="32"/>
        </w:rPr>
      </w:pPr>
    </w:p>
    <w:p w:rsidR="00305A4F" w:rsidRDefault="00305A4F" w:rsidP="00305A4F">
      <w:pPr>
        <w:spacing w:after="0" w:line="240" w:lineRule="auto"/>
        <w:jc w:val="right"/>
        <w:rPr>
          <w:sz w:val="32"/>
          <w:szCs w:val="32"/>
        </w:rPr>
      </w:pPr>
    </w:p>
    <w:p w:rsidR="00305A4F" w:rsidRDefault="005602F0" w:rsidP="00305A4F">
      <w:pPr>
        <w:spacing w:after="0" w:line="240" w:lineRule="auto"/>
        <w:jc w:val="right"/>
        <w:rPr>
          <w:sz w:val="32"/>
          <w:szCs w:val="32"/>
        </w:rPr>
      </w:pPr>
      <w:r>
        <w:rPr>
          <w:rFonts w:ascii="Arial" w:hAnsi="Arial" w:cs="Arial"/>
          <w:b/>
          <w:noProof/>
          <w:sz w:val="32"/>
          <w:szCs w:val="32"/>
          <w:lang w:eastAsia="en-IE"/>
        </w:rPr>
        <w:drawing>
          <wp:anchor distT="0" distB="0" distL="114300" distR="114300" simplePos="0" relativeHeight="251658240" behindDoc="1" locked="0" layoutInCell="0" allowOverlap="1" wp14:anchorId="51F47B90" wp14:editId="2B353189">
            <wp:simplePos x="0" y="0"/>
            <wp:positionH relativeFrom="page">
              <wp:posOffset>1981200</wp:posOffset>
            </wp:positionH>
            <wp:positionV relativeFrom="page">
              <wp:posOffset>7505700</wp:posOffset>
            </wp:positionV>
            <wp:extent cx="1320165" cy="1066800"/>
            <wp:effectExtent l="19050" t="19050" r="13335" b="19050"/>
            <wp:wrapTight wrapText="bothSides">
              <wp:wrapPolygon edited="0">
                <wp:start x="-312" y="-386"/>
                <wp:lineTo x="-312" y="21600"/>
                <wp:lineTo x="21506" y="21600"/>
                <wp:lineTo x="21506" y="-386"/>
                <wp:lineTo x="-312" y="-386"/>
              </wp:wrapPolygon>
            </wp:wrapTight>
            <wp:docPr id="1" name="Picture 1" descr="Description: 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165" cy="1066800"/>
                    </a:xfrm>
                    <a:prstGeom prst="rect">
                      <a:avLst/>
                    </a:prstGeom>
                    <a:noFill/>
                    <a:ln w="12700">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rsidR="00305A4F" w:rsidRDefault="005602F0" w:rsidP="00305A4F">
      <w:pPr>
        <w:spacing w:after="0" w:line="240" w:lineRule="auto"/>
        <w:jc w:val="right"/>
        <w:rPr>
          <w:sz w:val="32"/>
          <w:szCs w:val="32"/>
        </w:rPr>
      </w:pPr>
      <w:r w:rsidRPr="007E0640">
        <w:rPr>
          <w:noProof/>
          <w:lang w:eastAsia="en-IE"/>
        </w:rPr>
        <w:drawing>
          <wp:anchor distT="0" distB="0" distL="114300" distR="114300" simplePos="0" relativeHeight="251659264" behindDoc="1" locked="0" layoutInCell="1" allowOverlap="1" wp14:anchorId="570F0566" wp14:editId="764F0EB7">
            <wp:simplePos x="0" y="0"/>
            <wp:positionH relativeFrom="column">
              <wp:posOffset>-485775</wp:posOffset>
            </wp:positionH>
            <wp:positionV relativeFrom="paragraph">
              <wp:posOffset>67945</wp:posOffset>
            </wp:positionV>
            <wp:extent cx="1610360" cy="1114425"/>
            <wp:effectExtent l="0" t="0" r="8890" b="9525"/>
            <wp:wrapTight wrapText="bothSides">
              <wp:wrapPolygon edited="0">
                <wp:start x="0" y="0"/>
                <wp:lineTo x="0" y="21415"/>
                <wp:lineTo x="21464" y="21415"/>
                <wp:lineTo x="21464" y="0"/>
                <wp:lineTo x="0" y="0"/>
              </wp:wrapPolygon>
            </wp:wrapTight>
            <wp:docPr id="45" name="Picture 45" descr="asth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thma logo.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036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A4F" w:rsidRDefault="00305A4F" w:rsidP="00305A4F">
      <w:pPr>
        <w:spacing w:after="0" w:line="240" w:lineRule="auto"/>
        <w:jc w:val="right"/>
        <w:rPr>
          <w:sz w:val="32"/>
          <w:szCs w:val="32"/>
        </w:rPr>
      </w:pPr>
      <w:r>
        <w:rPr>
          <w:sz w:val="32"/>
          <w:szCs w:val="32"/>
        </w:rPr>
        <w:t xml:space="preserve">May </w:t>
      </w:r>
      <w:r w:rsidRPr="00305A4F">
        <w:rPr>
          <w:sz w:val="32"/>
          <w:szCs w:val="32"/>
        </w:rPr>
        <w:t>2020</w:t>
      </w:r>
    </w:p>
    <w:p w:rsidR="00305A4F" w:rsidRDefault="00305A4F" w:rsidP="00305A4F">
      <w:pPr>
        <w:spacing w:after="0" w:line="240" w:lineRule="auto"/>
        <w:jc w:val="right"/>
        <w:rPr>
          <w:sz w:val="32"/>
          <w:szCs w:val="32"/>
        </w:rPr>
      </w:pPr>
    </w:p>
    <w:p w:rsidR="00CE7C83" w:rsidRDefault="00CE7C83">
      <w:pPr>
        <w:rPr>
          <w:sz w:val="32"/>
          <w:szCs w:val="32"/>
        </w:rPr>
      </w:pPr>
      <w:r>
        <w:rPr>
          <w:sz w:val="32"/>
          <w:szCs w:val="32"/>
        </w:rPr>
        <w:br w:type="page"/>
      </w:r>
    </w:p>
    <w:p w:rsidR="00305A4F" w:rsidRPr="001460C6" w:rsidRDefault="00305A4F" w:rsidP="00B72778">
      <w:pPr>
        <w:pStyle w:val="Heading1"/>
        <w:spacing w:before="0" w:beforeAutospacing="0" w:after="0" w:afterAutospacing="0" w:line="360" w:lineRule="auto"/>
        <w:jc w:val="both"/>
        <w:rPr>
          <w:rFonts w:ascii="Arial" w:hAnsi="Arial" w:cs="Arial"/>
          <w:sz w:val="24"/>
          <w:szCs w:val="24"/>
        </w:rPr>
      </w:pPr>
      <w:r w:rsidRPr="001460C6">
        <w:rPr>
          <w:rFonts w:ascii="Arial" w:hAnsi="Arial" w:cs="Arial"/>
          <w:sz w:val="24"/>
          <w:szCs w:val="24"/>
        </w:rPr>
        <w:lastRenderedPageBreak/>
        <w:t>1. Policy Statement</w:t>
      </w:r>
    </w:p>
    <w:p w:rsidR="00305A4F" w:rsidRPr="001460C6" w:rsidRDefault="00305A4F" w:rsidP="00B72778">
      <w:pPr>
        <w:spacing w:after="0" w:line="360" w:lineRule="auto"/>
        <w:jc w:val="both"/>
        <w:rPr>
          <w:rFonts w:ascii="Arial" w:hAnsi="Arial" w:cs="Arial"/>
          <w:sz w:val="24"/>
          <w:szCs w:val="24"/>
        </w:rPr>
      </w:pPr>
      <w:r w:rsidRPr="001460C6">
        <w:rPr>
          <w:rFonts w:ascii="Arial" w:hAnsi="Arial" w:cs="Arial"/>
          <w:sz w:val="24"/>
          <w:szCs w:val="24"/>
        </w:rPr>
        <w:t xml:space="preserve">The Irish Society of Chartered Physiotherapists (ISCP), hereafter referred to as the Society, is the sole professional organisation for </w:t>
      </w:r>
      <w:r w:rsidR="006417CA">
        <w:rPr>
          <w:rFonts w:ascii="Arial" w:hAnsi="Arial" w:cs="Arial"/>
          <w:sz w:val="24"/>
          <w:szCs w:val="24"/>
        </w:rPr>
        <w:t xml:space="preserve">chartered </w:t>
      </w:r>
      <w:r w:rsidRPr="001460C6">
        <w:rPr>
          <w:rFonts w:ascii="Arial" w:hAnsi="Arial" w:cs="Arial"/>
          <w:sz w:val="24"/>
          <w:szCs w:val="24"/>
        </w:rPr>
        <w:t>physiotherapists in Ireland.</w:t>
      </w:r>
      <w:r w:rsidR="00E50FEE" w:rsidRPr="001460C6">
        <w:rPr>
          <w:rFonts w:ascii="Arial" w:hAnsi="Arial" w:cs="Arial"/>
          <w:sz w:val="24"/>
          <w:szCs w:val="24"/>
        </w:rPr>
        <w:t xml:space="preserve"> The ISCP expects its members to follow this Guide.</w:t>
      </w:r>
    </w:p>
    <w:p w:rsidR="00476755" w:rsidRDefault="00476755" w:rsidP="00B72778">
      <w:pPr>
        <w:pStyle w:val="Heading1"/>
        <w:spacing w:before="0" w:beforeAutospacing="0" w:after="0" w:afterAutospacing="0" w:line="360" w:lineRule="auto"/>
        <w:jc w:val="both"/>
        <w:rPr>
          <w:rFonts w:ascii="Arial" w:hAnsi="Arial" w:cs="Arial"/>
          <w:sz w:val="24"/>
          <w:szCs w:val="24"/>
        </w:rPr>
      </w:pPr>
    </w:p>
    <w:p w:rsidR="00305A4F" w:rsidRPr="001460C6" w:rsidRDefault="00305A4F" w:rsidP="00B72778">
      <w:pPr>
        <w:pStyle w:val="Heading1"/>
        <w:spacing w:before="0" w:beforeAutospacing="0" w:after="0" w:afterAutospacing="0" w:line="360" w:lineRule="auto"/>
        <w:jc w:val="both"/>
        <w:rPr>
          <w:rFonts w:ascii="Arial" w:hAnsi="Arial" w:cs="Arial"/>
          <w:sz w:val="24"/>
          <w:szCs w:val="24"/>
        </w:rPr>
      </w:pPr>
      <w:r w:rsidRPr="001460C6">
        <w:rPr>
          <w:rFonts w:ascii="Arial" w:hAnsi="Arial" w:cs="Arial"/>
          <w:sz w:val="24"/>
          <w:szCs w:val="24"/>
        </w:rPr>
        <w:t>2. Purpose</w:t>
      </w:r>
    </w:p>
    <w:p w:rsidR="00305A4F" w:rsidRPr="001460C6" w:rsidRDefault="00305A4F" w:rsidP="00B72778">
      <w:pPr>
        <w:spacing w:after="0" w:line="360" w:lineRule="auto"/>
        <w:jc w:val="both"/>
        <w:rPr>
          <w:rFonts w:ascii="Arial" w:hAnsi="Arial" w:cs="Arial"/>
          <w:sz w:val="24"/>
          <w:szCs w:val="24"/>
        </w:rPr>
      </w:pPr>
      <w:r w:rsidRPr="001460C6">
        <w:rPr>
          <w:rFonts w:ascii="Arial" w:hAnsi="Arial" w:cs="Arial"/>
          <w:sz w:val="24"/>
          <w:szCs w:val="24"/>
        </w:rPr>
        <w:t>The purpose of the document</w:t>
      </w:r>
      <w:r w:rsidR="00E50FEE" w:rsidRPr="001460C6">
        <w:rPr>
          <w:rFonts w:ascii="Arial" w:hAnsi="Arial" w:cs="Arial"/>
          <w:sz w:val="24"/>
          <w:szCs w:val="24"/>
        </w:rPr>
        <w:t xml:space="preserve"> is to guide</w:t>
      </w:r>
      <w:r w:rsidR="006417CA">
        <w:rPr>
          <w:rFonts w:ascii="Arial" w:hAnsi="Arial" w:cs="Arial"/>
          <w:sz w:val="24"/>
          <w:szCs w:val="24"/>
        </w:rPr>
        <w:t xml:space="preserve"> chartered p</w:t>
      </w:r>
      <w:r w:rsidRPr="001460C6">
        <w:rPr>
          <w:rFonts w:ascii="Arial" w:hAnsi="Arial" w:cs="Arial"/>
          <w:sz w:val="24"/>
          <w:szCs w:val="24"/>
        </w:rPr>
        <w:t xml:space="preserve">hysiotherapists in relation to </w:t>
      </w:r>
      <w:r w:rsidR="00E50FEE" w:rsidRPr="001460C6">
        <w:rPr>
          <w:rFonts w:ascii="Arial" w:hAnsi="Arial" w:cs="Arial"/>
          <w:sz w:val="24"/>
          <w:szCs w:val="24"/>
        </w:rPr>
        <w:t>treating inpatients with COVID-19</w:t>
      </w:r>
      <w:r w:rsidR="003E5748" w:rsidRPr="001460C6">
        <w:rPr>
          <w:rFonts w:ascii="Arial" w:hAnsi="Arial" w:cs="Arial"/>
          <w:sz w:val="24"/>
          <w:szCs w:val="24"/>
        </w:rPr>
        <w:t>.</w:t>
      </w:r>
    </w:p>
    <w:p w:rsidR="00476755" w:rsidRDefault="00476755" w:rsidP="00B72778">
      <w:pPr>
        <w:keepNext/>
        <w:keepLines/>
        <w:spacing w:after="0" w:line="360" w:lineRule="auto"/>
        <w:jc w:val="both"/>
        <w:outlineLvl w:val="0"/>
        <w:rPr>
          <w:rFonts w:ascii="Arial" w:hAnsi="Arial" w:cs="Arial"/>
          <w:b/>
          <w:bCs/>
          <w:sz w:val="24"/>
          <w:szCs w:val="24"/>
        </w:rPr>
      </w:pPr>
    </w:p>
    <w:p w:rsidR="00CE7C83" w:rsidRPr="00190C73" w:rsidRDefault="00305A4F" w:rsidP="00B72778">
      <w:pPr>
        <w:keepNext/>
        <w:keepLines/>
        <w:spacing w:after="0" w:line="360" w:lineRule="auto"/>
        <w:jc w:val="both"/>
        <w:outlineLvl w:val="0"/>
        <w:rPr>
          <w:rFonts w:ascii="Arial" w:hAnsi="Arial" w:cs="Arial"/>
          <w:b/>
          <w:bCs/>
          <w:sz w:val="24"/>
          <w:szCs w:val="24"/>
        </w:rPr>
      </w:pPr>
      <w:r w:rsidRPr="001460C6">
        <w:rPr>
          <w:rFonts w:ascii="Arial" w:hAnsi="Arial" w:cs="Arial"/>
          <w:b/>
          <w:bCs/>
          <w:sz w:val="24"/>
          <w:szCs w:val="24"/>
        </w:rPr>
        <w:t>3. Scope</w:t>
      </w:r>
    </w:p>
    <w:p w:rsidR="00305A4F" w:rsidRPr="001460C6" w:rsidRDefault="00305A4F" w:rsidP="00B72778">
      <w:pPr>
        <w:spacing w:after="0" w:line="360" w:lineRule="auto"/>
        <w:jc w:val="both"/>
        <w:rPr>
          <w:rFonts w:ascii="Arial" w:hAnsi="Arial" w:cs="Arial"/>
          <w:sz w:val="24"/>
          <w:szCs w:val="24"/>
        </w:rPr>
      </w:pPr>
      <w:r w:rsidRPr="001460C6">
        <w:rPr>
          <w:rFonts w:ascii="Arial" w:hAnsi="Arial" w:cs="Arial"/>
          <w:sz w:val="24"/>
          <w:szCs w:val="24"/>
        </w:rPr>
        <w:t xml:space="preserve">The document applies to all members who are providing </w:t>
      </w:r>
      <w:r w:rsidR="00E50FEE" w:rsidRPr="001460C6">
        <w:rPr>
          <w:rFonts w:ascii="Arial" w:hAnsi="Arial" w:cs="Arial"/>
          <w:sz w:val="24"/>
          <w:szCs w:val="24"/>
        </w:rPr>
        <w:t xml:space="preserve">a rehabilitation service to </w:t>
      </w:r>
      <w:r w:rsidR="001A2078" w:rsidRPr="001460C6">
        <w:rPr>
          <w:rFonts w:ascii="Arial" w:hAnsi="Arial" w:cs="Arial"/>
          <w:sz w:val="24"/>
          <w:szCs w:val="24"/>
        </w:rPr>
        <w:t>in</w:t>
      </w:r>
      <w:r w:rsidR="00E50FEE" w:rsidRPr="001460C6">
        <w:rPr>
          <w:rFonts w:ascii="Arial" w:hAnsi="Arial" w:cs="Arial"/>
          <w:sz w:val="24"/>
          <w:szCs w:val="24"/>
        </w:rPr>
        <w:t>patients with COVID-19</w:t>
      </w:r>
      <w:r w:rsidR="001A2078" w:rsidRPr="001460C6">
        <w:rPr>
          <w:rFonts w:ascii="Arial" w:hAnsi="Arial" w:cs="Arial"/>
          <w:sz w:val="24"/>
          <w:szCs w:val="24"/>
        </w:rPr>
        <w:t>.</w:t>
      </w:r>
      <w:r w:rsidRPr="001460C6">
        <w:rPr>
          <w:rFonts w:ascii="Arial" w:hAnsi="Arial" w:cs="Arial"/>
          <w:sz w:val="24"/>
          <w:szCs w:val="24"/>
        </w:rPr>
        <w:t xml:space="preserve"> </w:t>
      </w:r>
    </w:p>
    <w:p w:rsidR="00476755" w:rsidRDefault="00476755" w:rsidP="00B72778">
      <w:pPr>
        <w:pStyle w:val="Heading1"/>
        <w:spacing w:before="0" w:beforeAutospacing="0" w:after="0" w:afterAutospacing="0" w:line="360" w:lineRule="auto"/>
        <w:jc w:val="both"/>
        <w:rPr>
          <w:rFonts w:ascii="Arial" w:hAnsi="Arial" w:cs="Arial"/>
          <w:sz w:val="24"/>
          <w:szCs w:val="24"/>
        </w:rPr>
      </w:pPr>
    </w:p>
    <w:p w:rsidR="00305A4F" w:rsidRPr="001460C6" w:rsidRDefault="00305A4F" w:rsidP="00B72778">
      <w:pPr>
        <w:pStyle w:val="Heading1"/>
        <w:spacing w:before="0" w:beforeAutospacing="0" w:after="0" w:afterAutospacing="0" w:line="360" w:lineRule="auto"/>
        <w:jc w:val="both"/>
        <w:rPr>
          <w:rFonts w:ascii="Arial" w:hAnsi="Arial" w:cs="Arial"/>
          <w:sz w:val="24"/>
          <w:szCs w:val="24"/>
        </w:rPr>
      </w:pPr>
      <w:r w:rsidRPr="001460C6">
        <w:rPr>
          <w:rFonts w:ascii="Arial" w:hAnsi="Arial" w:cs="Arial"/>
          <w:sz w:val="24"/>
          <w:szCs w:val="24"/>
        </w:rPr>
        <w:t>4. Legislation and other related policies and documents</w:t>
      </w:r>
    </w:p>
    <w:p w:rsidR="00305A4F" w:rsidRPr="001460C6" w:rsidRDefault="00305A4F" w:rsidP="00B72778">
      <w:pPr>
        <w:spacing w:after="0" w:line="360" w:lineRule="auto"/>
        <w:jc w:val="both"/>
        <w:rPr>
          <w:rFonts w:ascii="Arial" w:hAnsi="Arial" w:cs="Arial"/>
          <w:sz w:val="24"/>
          <w:szCs w:val="24"/>
        </w:rPr>
      </w:pPr>
      <w:r w:rsidRPr="001460C6">
        <w:rPr>
          <w:rFonts w:ascii="Arial" w:hAnsi="Arial" w:cs="Arial"/>
          <w:sz w:val="24"/>
          <w:szCs w:val="24"/>
        </w:rPr>
        <w:t xml:space="preserve">The information contained in this document is intended to be used in conjunction with the Society’s Rules of Professional Conduct incorporating the Code of Ethics and Guidelines for Professional Behaviour, the European Region (WCPT) Quality Assurance Standards of Physiotherapy, the ISCP Scope of Practice and relevant employer policies. </w:t>
      </w:r>
    </w:p>
    <w:p w:rsidR="00476755" w:rsidRDefault="00476755" w:rsidP="00B72778">
      <w:pPr>
        <w:pStyle w:val="Heading1"/>
        <w:spacing w:before="0" w:beforeAutospacing="0" w:after="0" w:afterAutospacing="0" w:line="360" w:lineRule="auto"/>
        <w:jc w:val="both"/>
        <w:rPr>
          <w:rFonts w:ascii="Arial" w:hAnsi="Arial" w:cs="Arial"/>
          <w:sz w:val="24"/>
          <w:szCs w:val="24"/>
        </w:rPr>
      </w:pPr>
    </w:p>
    <w:p w:rsidR="00305A4F" w:rsidRPr="001460C6" w:rsidRDefault="00305A4F" w:rsidP="00B72778">
      <w:pPr>
        <w:pStyle w:val="Heading1"/>
        <w:spacing w:before="0" w:beforeAutospacing="0" w:after="0" w:afterAutospacing="0" w:line="360" w:lineRule="auto"/>
        <w:jc w:val="both"/>
        <w:rPr>
          <w:rFonts w:ascii="Arial" w:hAnsi="Arial" w:cs="Arial"/>
          <w:sz w:val="24"/>
          <w:szCs w:val="24"/>
        </w:rPr>
      </w:pPr>
      <w:r w:rsidRPr="001460C6">
        <w:rPr>
          <w:rFonts w:ascii="Arial" w:hAnsi="Arial" w:cs="Arial"/>
          <w:sz w:val="24"/>
          <w:szCs w:val="24"/>
        </w:rPr>
        <w:t>5. Glossary of Terms and Definitions</w:t>
      </w:r>
    </w:p>
    <w:p w:rsidR="00305A4F" w:rsidRPr="001460C6" w:rsidRDefault="00305A4F" w:rsidP="00B72778">
      <w:pPr>
        <w:spacing w:after="0" w:line="360" w:lineRule="auto"/>
        <w:jc w:val="both"/>
        <w:rPr>
          <w:rFonts w:ascii="Arial" w:hAnsi="Arial" w:cs="Arial"/>
          <w:sz w:val="24"/>
          <w:szCs w:val="24"/>
        </w:rPr>
      </w:pPr>
      <w:r w:rsidRPr="001460C6">
        <w:rPr>
          <w:rFonts w:ascii="Arial" w:hAnsi="Arial" w:cs="Arial"/>
          <w:sz w:val="24"/>
          <w:szCs w:val="24"/>
        </w:rPr>
        <w:t>In this document:</w:t>
      </w:r>
    </w:p>
    <w:p w:rsidR="00305A4F" w:rsidRPr="001460C6" w:rsidRDefault="00305A4F" w:rsidP="00B72778">
      <w:pPr>
        <w:spacing w:after="0" w:line="360" w:lineRule="auto"/>
        <w:jc w:val="both"/>
        <w:rPr>
          <w:rFonts w:ascii="Arial" w:hAnsi="Arial" w:cs="Arial"/>
          <w:sz w:val="24"/>
          <w:szCs w:val="24"/>
        </w:rPr>
      </w:pPr>
      <w:r w:rsidRPr="001460C6">
        <w:rPr>
          <w:rFonts w:ascii="Arial" w:hAnsi="Arial" w:cs="Arial"/>
          <w:i/>
          <w:sz w:val="24"/>
          <w:szCs w:val="24"/>
        </w:rPr>
        <w:t xml:space="preserve">”Chartered Physiotherapist” </w:t>
      </w:r>
      <w:r w:rsidRPr="001460C6">
        <w:rPr>
          <w:rFonts w:ascii="Arial" w:hAnsi="Arial" w:cs="Arial"/>
          <w:sz w:val="24"/>
          <w:szCs w:val="24"/>
        </w:rPr>
        <w:t>is a member of the Irish Society of Chartered Physiotherapists.</w:t>
      </w:r>
    </w:p>
    <w:p w:rsidR="00305A4F" w:rsidRPr="001460C6" w:rsidRDefault="00305A4F" w:rsidP="00B72778">
      <w:pPr>
        <w:spacing w:after="0" w:line="360" w:lineRule="auto"/>
        <w:jc w:val="both"/>
        <w:rPr>
          <w:rFonts w:ascii="Arial" w:hAnsi="Arial" w:cs="Arial"/>
          <w:sz w:val="24"/>
          <w:szCs w:val="24"/>
        </w:rPr>
      </w:pPr>
      <w:r w:rsidRPr="001460C6">
        <w:rPr>
          <w:rFonts w:ascii="Arial" w:hAnsi="Arial" w:cs="Arial"/>
          <w:i/>
          <w:sz w:val="24"/>
          <w:szCs w:val="24"/>
        </w:rPr>
        <w:t xml:space="preserve">“Treatment” and “intervention” </w:t>
      </w:r>
      <w:r w:rsidRPr="001460C6">
        <w:rPr>
          <w:rFonts w:ascii="Arial" w:hAnsi="Arial" w:cs="Arial"/>
          <w:sz w:val="24"/>
          <w:szCs w:val="24"/>
        </w:rPr>
        <w:t>are used interchangeably throughout the document.</w:t>
      </w:r>
    </w:p>
    <w:p w:rsidR="00305A4F" w:rsidRPr="001460C6" w:rsidRDefault="00305A4F" w:rsidP="00B72778">
      <w:pPr>
        <w:spacing w:after="0" w:line="360" w:lineRule="auto"/>
        <w:jc w:val="both"/>
        <w:rPr>
          <w:rFonts w:ascii="Arial" w:hAnsi="Arial" w:cs="Arial"/>
          <w:sz w:val="24"/>
          <w:szCs w:val="24"/>
        </w:rPr>
      </w:pPr>
      <w:r w:rsidRPr="001460C6">
        <w:rPr>
          <w:rFonts w:ascii="Arial" w:hAnsi="Arial" w:cs="Arial"/>
          <w:i/>
          <w:sz w:val="24"/>
          <w:szCs w:val="24"/>
        </w:rPr>
        <w:t>“Patient” and “client”</w:t>
      </w:r>
      <w:r w:rsidRPr="001460C6">
        <w:rPr>
          <w:rFonts w:ascii="Arial" w:hAnsi="Arial" w:cs="Arial"/>
          <w:sz w:val="24"/>
          <w:szCs w:val="24"/>
        </w:rPr>
        <w:t xml:space="preserve"> are used interchangeably throughout the document.</w:t>
      </w:r>
    </w:p>
    <w:p w:rsidR="00CE7C83" w:rsidRDefault="00CE7C83" w:rsidP="00B72778">
      <w:pPr>
        <w:spacing w:after="0" w:line="360" w:lineRule="auto"/>
        <w:rPr>
          <w:rFonts w:ascii="Arial" w:hAnsi="Arial" w:cs="Arial"/>
          <w:b/>
          <w:bCs/>
          <w:sz w:val="24"/>
          <w:szCs w:val="24"/>
        </w:rPr>
      </w:pPr>
    </w:p>
    <w:p w:rsidR="00CE7C83" w:rsidRDefault="00CE7C83" w:rsidP="00B72778">
      <w:pPr>
        <w:spacing w:after="0" w:line="360" w:lineRule="auto"/>
        <w:rPr>
          <w:rFonts w:ascii="Arial" w:hAnsi="Arial" w:cs="Arial"/>
          <w:b/>
          <w:bCs/>
          <w:sz w:val="24"/>
          <w:szCs w:val="24"/>
        </w:rPr>
      </w:pPr>
    </w:p>
    <w:p w:rsidR="00CE7C83" w:rsidRDefault="00CE7C83" w:rsidP="00B72778">
      <w:pPr>
        <w:spacing w:after="0" w:line="360" w:lineRule="auto"/>
        <w:rPr>
          <w:rFonts w:ascii="Arial" w:hAnsi="Arial" w:cs="Arial"/>
          <w:b/>
          <w:bCs/>
          <w:sz w:val="24"/>
          <w:szCs w:val="24"/>
        </w:rPr>
      </w:pPr>
    </w:p>
    <w:p w:rsidR="00CE7C83" w:rsidRDefault="00CE7C83" w:rsidP="00305A4F">
      <w:pPr>
        <w:rPr>
          <w:rFonts w:ascii="Arial" w:hAnsi="Arial" w:cs="Arial"/>
          <w:b/>
          <w:bCs/>
          <w:sz w:val="24"/>
          <w:szCs w:val="24"/>
        </w:rPr>
      </w:pPr>
    </w:p>
    <w:p w:rsidR="00CE7C83" w:rsidRDefault="00CE7C83" w:rsidP="00305A4F">
      <w:pPr>
        <w:rPr>
          <w:rFonts w:ascii="Arial" w:hAnsi="Arial" w:cs="Arial"/>
          <w:b/>
          <w:bCs/>
          <w:sz w:val="24"/>
          <w:szCs w:val="24"/>
        </w:rPr>
      </w:pPr>
    </w:p>
    <w:p w:rsidR="00CE7C83" w:rsidRDefault="00CE7C83" w:rsidP="00305A4F">
      <w:pPr>
        <w:rPr>
          <w:rFonts w:ascii="Arial" w:hAnsi="Arial" w:cs="Arial"/>
          <w:b/>
          <w:bCs/>
          <w:sz w:val="24"/>
          <w:szCs w:val="24"/>
        </w:rPr>
      </w:pPr>
    </w:p>
    <w:p w:rsidR="00B72778" w:rsidRDefault="00B72778">
      <w:pPr>
        <w:rPr>
          <w:rFonts w:ascii="Arial" w:hAnsi="Arial" w:cs="Arial"/>
          <w:b/>
          <w:bCs/>
          <w:sz w:val="24"/>
          <w:szCs w:val="24"/>
        </w:rPr>
      </w:pPr>
      <w:r>
        <w:rPr>
          <w:rFonts w:ascii="Arial" w:hAnsi="Arial" w:cs="Arial"/>
          <w:b/>
          <w:bCs/>
          <w:sz w:val="24"/>
          <w:szCs w:val="24"/>
        </w:rPr>
        <w:br w:type="page"/>
      </w:r>
    </w:p>
    <w:p w:rsidR="00422E7C" w:rsidRPr="00C67CE9" w:rsidRDefault="00E910C2" w:rsidP="001460C6">
      <w:pPr>
        <w:spacing w:after="0" w:line="360" w:lineRule="auto"/>
        <w:rPr>
          <w:rFonts w:ascii="Arial" w:hAnsi="Arial" w:cs="Arial"/>
          <w:b/>
          <w:bCs/>
          <w:sz w:val="24"/>
          <w:szCs w:val="24"/>
        </w:rPr>
      </w:pPr>
      <w:r w:rsidRPr="00C67CE9">
        <w:rPr>
          <w:rFonts w:ascii="Arial" w:hAnsi="Arial" w:cs="Arial"/>
          <w:b/>
          <w:bCs/>
          <w:sz w:val="24"/>
          <w:szCs w:val="24"/>
        </w:rPr>
        <w:lastRenderedPageBreak/>
        <w:t>Introduction</w:t>
      </w:r>
    </w:p>
    <w:p w:rsidR="001460C6" w:rsidRDefault="001460C6" w:rsidP="001460C6">
      <w:pPr>
        <w:spacing w:after="0" w:line="360" w:lineRule="auto"/>
        <w:jc w:val="both"/>
        <w:rPr>
          <w:rFonts w:ascii="Arial" w:hAnsi="Arial" w:cs="Arial"/>
          <w:sz w:val="24"/>
          <w:szCs w:val="24"/>
        </w:rPr>
      </w:pPr>
    </w:p>
    <w:p w:rsidR="00965F12" w:rsidRPr="00C67CE9" w:rsidRDefault="0036716D" w:rsidP="001460C6">
      <w:pPr>
        <w:spacing w:after="0" w:line="360" w:lineRule="auto"/>
        <w:jc w:val="both"/>
        <w:rPr>
          <w:rFonts w:ascii="Arial" w:hAnsi="Arial" w:cs="Arial"/>
          <w:sz w:val="24"/>
          <w:szCs w:val="24"/>
        </w:rPr>
      </w:pPr>
      <w:r w:rsidRPr="00C67CE9">
        <w:rPr>
          <w:rFonts w:ascii="Arial" w:hAnsi="Arial" w:cs="Arial"/>
          <w:sz w:val="24"/>
          <w:szCs w:val="24"/>
        </w:rPr>
        <w:t>COVID-19</w:t>
      </w:r>
      <w:r w:rsidR="004C0BF9" w:rsidRPr="00C67CE9">
        <w:rPr>
          <w:rFonts w:ascii="Arial" w:hAnsi="Arial" w:cs="Arial"/>
          <w:sz w:val="24"/>
          <w:szCs w:val="24"/>
        </w:rPr>
        <w:t xml:space="preserve"> </w:t>
      </w:r>
      <w:r w:rsidR="006E127B" w:rsidRPr="00C67CE9">
        <w:rPr>
          <w:rFonts w:ascii="Arial" w:hAnsi="Arial" w:cs="Arial"/>
          <w:sz w:val="24"/>
          <w:szCs w:val="24"/>
        </w:rPr>
        <w:t xml:space="preserve">emerged in China in December 2019, </w:t>
      </w:r>
      <w:r w:rsidR="004C0BF9" w:rsidRPr="00C67CE9">
        <w:rPr>
          <w:rFonts w:ascii="Arial" w:hAnsi="Arial" w:cs="Arial"/>
          <w:sz w:val="24"/>
          <w:szCs w:val="24"/>
        </w:rPr>
        <w:t xml:space="preserve">so </w:t>
      </w:r>
      <w:r w:rsidR="006E127B" w:rsidRPr="00C67CE9">
        <w:rPr>
          <w:rFonts w:ascii="Arial" w:hAnsi="Arial" w:cs="Arial"/>
          <w:sz w:val="24"/>
          <w:szCs w:val="24"/>
        </w:rPr>
        <w:t>there is limited evidence available in relation to rehabilitation needs and</w:t>
      </w:r>
      <w:r w:rsidR="0036553A" w:rsidRPr="00C67CE9">
        <w:rPr>
          <w:rFonts w:ascii="Arial" w:hAnsi="Arial" w:cs="Arial"/>
          <w:sz w:val="24"/>
          <w:szCs w:val="24"/>
        </w:rPr>
        <w:t xml:space="preserve"> </w:t>
      </w:r>
      <w:r w:rsidR="004C0BF9" w:rsidRPr="00C67CE9">
        <w:rPr>
          <w:rFonts w:ascii="Arial" w:hAnsi="Arial" w:cs="Arial"/>
          <w:sz w:val="24"/>
          <w:szCs w:val="24"/>
        </w:rPr>
        <w:t xml:space="preserve">there is </w:t>
      </w:r>
      <w:r w:rsidR="001A2078" w:rsidRPr="00C67CE9">
        <w:rPr>
          <w:rFonts w:ascii="Arial" w:hAnsi="Arial" w:cs="Arial"/>
          <w:sz w:val="24"/>
          <w:szCs w:val="24"/>
        </w:rPr>
        <w:t>currently no robust</w:t>
      </w:r>
      <w:r w:rsidR="0036553A" w:rsidRPr="00C67CE9">
        <w:rPr>
          <w:rFonts w:ascii="Arial" w:hAnsi="Arial" w:cs="Arial"/>
          <w:sz w:val="24"/>
          <w:szCs w:val="24"/>
        </w:rPr>
        <w:t xml:space="preserve"> evidence detailing</w:t>
      </w:r>
      <w:r w:rsidR="006E127B" w:rsidRPr="00C67CE9">
        <w:rPr>
          <w:rFonts w:ascii="Arial" w:hAnsi="Arial" w:cs="Arial"/>
          <w:sz w:val="24"/>
          <w:szCs w:val="24"/>
        </w:rPr>
        <w:t xml:space="preserve"> long</w:t>
      </w:r>
      <w:r w:rsidR="0036553A" w:rsidRPr="00C67CE9">
        <w:rPr>
          <w:rFonts w:ascii="Arial" w:hAnsi="Arial" w:cs="Arial"/>
          <w:sz w:val="24"/>
          <w:szCs w:val="24"/>
        </w:rPr>
        <w:t>-</w:t>
      </w:r>
      <w:r w:rsidR="006E127B" w:rsidRPr="00C67CE9">
        <w:rPr>
          <w:rFonts w:ascii="Arial" w:hAnsi="Arial" w:cs="Arial"/>
          <w:sz w:val="24"/>
          <w:szCs w:val="24"/>
        </w:rPr>
        <w:t xml:space="preserve">term outcomes for </w:t>
      </w:r>
      <w:r w:rsidR="00FF1CE8" w:rsidRPr="00C67CE9">
        <w:rPr>
          <w:rFonts w:ascii="Arial" w:hAnsi="Arial" w:cs="Arial"/>
          <w:sz w:val="24"/>
          <w:szCs w:val="24"/>
        </w:rPr>
        <w:t>this patient cohort</w:t>
      </w:r>
      <w:r w:rsidR="006E127B" w:rsidRPr="00C67CE9">
        <w:rPr>
          <w:rFonts w:ascii="Arial" w:hAnsi="Arial" w:cs="Arial"/>
          <w:sz w:val="24"/>
          <w:szCs w:val="24"/>
        </w:rPr>
        <w:t>.</w:t>
      </w:r>
      <w:r w:rsidR="00503402" w:rsidRPr="00C67CE9">
        <w:rPr>
          <w:rFonts w:ascii="Arial" w:hAnsi="Arial" w:cs="Arial"/>
          <w:sz w:val="24"/>
          <w:szCs w:val="24"/>
        </w:rPr>
        <w:t xml:space="preserve"> Physiotherapists are </w:t>
      </w:r>
      <w:r w:rsidR="001A2078" w:rsidRPr="00C67CE9">
        <w:rPr>
          <w:rFonts w:ascii="Arial" w:hAnsi="Arial" w:cs="Arial"/>
          <w:sz w:val="24"/>
          <w:szCs w:val="24"/>
        </w:rPr>
        <w:t>utilising the available</w:t>
      </w:r>
      <w:r w:rsidR="00EA5AF4" w:rsidRPr="00C67CE9">
        <w:rPr>
          <w:rFonts w:ascii="Arial" w:hAnsi="Arial" w:cs="Arial"/>
          <w:sz w:val="24"/>
          <w:szCs w:val="24"/>
        </w:rPr>
        <w:t xml:space="preserve"> </w:t>
      </w:r>
      <w:r w:rsidR="00503402" w:rsidRPr="00C67CE9">
        <w:rPr>
          <w:rFonts w:ascii="Arial" w:hAnsi="Arial" w:cs="Arial"/>
          <w:sz w:val="24"/>
          <w:szCs w:val="24"/>
        </w:rPr>
        <w:t>information from other countries and previous experiences with ARDS</w:t>
      </w:r>
      <w:r w:rsidR="00AF5CD9" w:rsidRPr="00C67CE9">
        <w:rPr>
          <w:rFonts w:ascii="Arial" w:hAnsi="Arial" w:cs="Arial"/>
          <w:sz w:val="24"/>
          <w:szCs w:val="24"/>
        </w:rPr>
        <w:t xml:space="preserve"> (Acute Respiratory Distress Syndrome)</w:t>
      </w:r>
      <w:r w:rsidR="00503402" w:rsidRPr="00C67CE9">
        <w:rPr>
          <w:rFonts w:ascii="Arial" w:hAnsi="Arial" w:cs="Arial"/>
          <w:sz w:val="24"/>
          <w:szCs w:val="24"/>
        </w:rPr>
        <w:t xml:space="preserve">. </w:t>
      </w:r>
      <w:proofErr w:type="spellStart"/>
      <w:r w:rsidR="004E39B5" w:rsidRPr="00C67CE9">
        <w:rPr>
          <w:rFonts w:ascii="Arial" w:hAnsi="Arial" w:cs="Arial"/>
          <w:sz w:val="24"/>
          <w:szCs w:val="24"/>
        </w:rPr>
        <w:t>Carda</w:t>
      </w:r>
      <w:proofErr w:type="spellEnd"/>
      <w:r w:rsidR="00503402" w:rsidRPr="00C67CE9">
        <w:rPr>
          <w:rFonts w:ascii="Arial" w:hAnsi="Arial" w:cs="Arial"/>
          <w:sz w:val="24"/>
          <w:szCs w:val="24"/>
        </w:rPr>
        <w:t xml:space="preserve"> et al (2020) </w:t>
      </w:r>
      <w:r w:rsidR="001A2078" w:rsidRPr="00C67CE9">
        <w:rPr>
          <w:rFonts w:ascii="Arial" w:hAnsi="Arial" w:cs="Arial"/>
          <w:sz w:val="24"/>
          <w:szCs w:val="24"/>
        </w:rPr>
        <w:t xml:space="preserve">have </w:t>
      </w:r>
      <w:r w:rsidR="00503402" w:rsidRPr="00C67CE9">
        <w:rPr>
          <w:rFonts w:ascii="Arial" w:hAnsi="Arial" w:cs="Arial"/>
          <w:sz w:val="24"/>
          <w:szCs w:val="24"/>
        </w:rPr>
        <w:t xml:space="preserve">outlined the </w:t>
      </w:r>
      <w:r w:rsidR="004E39B5" w:rsidRPr="00C67CE9">
        <w:rPr>
          <w:rFonts w:ascii="Arial" w:hAnsi="Arial" w:cs="Arial"/>
          <w:sz w:val="24"/>
          <w:szCs w:val="24"/>
        </w:rPr>
        <w:t>importance of physical medicine and rehabilitation in this cohort</w:t>
      </w:r>
      <w:r w:rsidR="001A2078" w:rsidRPr="00C67CE9">
        <w:rPr>
          <w:rFonts w:ascii="Arial" w:hAnsi="Arial" w:cs="Arial"/>
          <w:sz w:val="24"/>
          <w:szCs w:val="24"/>
        </w:rPr>
        <w:t>,</w:t>
      </w:r>
      <w:r w:rsidR="004E39B5" w:rsidRPr="00C67CE9">
        <w:rPr>
          <w:rFonts w:ascii="Arial" w:hAnsi="Arial" w:cs="Arial"/>
          <w:sz w:val="24"/>
          <w:szCs w:val="24"/>
        </w:rPr>
        <w:t xml:space="preserve"> considering the extensive disabilities being encountered by those patients with mild, severe or critical forms of</w:t>
      </w:r>
      <w:r w:rsidR="001A2078" w:rsidRPr="00C67CE9">
        <w:rPr>
          <w:rFonts w:ascii="Arial" w:hAnsi="Arial" w:cs="Arial"/>
          <w:sz w:val="24"/>
          <w:szCs w:val="24"/>
        </w:rPr>
        <w:t xml:space="preserve"> </w:t>
      </w:r>
      <w:r w:rsidR="00AF5CD9" w:rsidRPr="00C67CE9">
        <w:rPr>
          <w:rFonts w:ascii="Arial" w:hAnsi="Arial" w:cs="Arial"/>
          <w:sz w:val="24"/>
          <w:szCs w:val="24"/>
        </w:rPr>
        <w:t>COVID-19</w:t>
      </w:r>
      <w:r w:rsidR="004E39B5" w:rsidRPr="00C67CE9">
        <w:rPr>
          <w:rFonts w:ascii="Arial" w:hAnsi="Arial" w:cs="Arial"/>
          <w:sz w:val="24"/>
          <w:szCs w:val="24"/>
        </w:rPr>
        <w:t>. These include respiratory</w:t>
      </w:r>
      <w:r w:rsidR="001A2078" w:rsidRPr="00C67CE9">
        <w:rPr>
          <w:rFonts w:ascii="Arial" w:hAnsi="Arial" w:cs="Arial"/>
          <w:sz w:val="24"/>
          <w:szCs w:val="24"/>
        </w:rPr>
        <w:t xml:space="preserve"> symptoms</w:t>
      </w:r>
      <w:r w:rsidR="004E39B5" w:rsidRPr="00C67CE9">
        <w:rPr>
          <w:rFonts w:ascii="Arial" w:hAnsi="Arial" w:cs="Arial"/>
          <w:sz w:val="24"/>
          <w:szCs w:val="24"/>
        </w:rPr>
        <w:t xml:space="preserve">, deconditioning, critical illness myopathy and neuropathy, joint stiffness and pain. Physiotherapy </w:t>
      </w:r>
      <w:r w:rsidR="001A2078" w:rsidRPr="00C67CE9">
        <w:rPr>
          <w:rFonts w:ascii="Arial" w:hAnsi="Arial" w:cs="Arial"/>
          <w:sz w:val="24"/>
          <w:szCs w:val="24"/>
        </w:rPr>
        <w:t xml:space="preserve">is anticipated to be of </w:t>
      </w:r>
      <w:r w:rsidR="004E39B5" w:rsidRPr="00C67CE9">
        <w:rPr>
          <w:rFonts w:ascii="Arial" w:hAnsi="Arial" w:cs="Arial"/>
          <w:sz w:val="24"/>
          <w:szCs w:val="24"/>
        </w:rPr>
        <w:t xml:space="preserve">vital </w:t>
      </w:r>
      <w:r w:rsidR="001A2078" w:rsidRPr="00C67CE9">
        <w:rPr>
          <w:rFonts w:ascii="Arial" w:hAnsi="Arial" w:cs="Arial"/>
          <w:sz w:val="24"/>
          <w:szCs w:val="24"/>
        </w:rPr>
        <w:t xml:space="preserve">importance </w:t>
      </w:r>
      <w:r w:rsidR="004E39B5" w:rsidRPr="00C67CE9">
        <w:rPr>
          <w:rFonts w:ascii="Arial" w:hAnsi="Arial" w:cs="Arial"/>
          <w:sz w:val="24"/>
          <w:szCs w:val="24"/>
        </w:rPr>
        <w:t>in the recovery process.</w:t>
      </w:r>
    </w:p>
    <w:p w:rsidR="00965F12" w:rsidRPr="00C67CE9" w:rsidRDefault="005160C0" w:rsidP="001460C6">
      <w:pPr>
        <w:spacing w:after="0" w:line="360" w:lineRule="auto"/>
        <w:jc w:val="both"/>
        <w:rPr>
          <w:rFonts w:ascii="Arial" w:hAnsi="Arial" w:cs="Arial"/>
          <w:sz w:val="24"/>
          <w:szCs w:val="24"/>
        </w:rPr>
      </w:pPr>
      <w:r w:rsidRPr="00C67CE9">
        <w:rPr>
          <w:rFonts w:ascii="Arial" w:hAnsi="Arial" w:cs="Arial"/>
          <w:sz w:val="24"/>
          <w:szCs w:val="24"/>
        </w:rPr>
        <w:t>This d</w:t>
      </w:r>
      <w:r w:rsidR="00941C22" w:rsidRPr="00C67CE9">
        <w:rPr>
          <w:rFonts w:ascii="Arial" w:hAnsi="Arial" w:cs="Arial"/>
          <w:sz w:val="24"/>
          <w:szCs w:val="24"/>
        </w:rPr>
        <w:t>ocument divides</w:t>
      </w:r>
      <w:r w:rsidR="00503402" w:rsidRPr="00C67CE9">
        <w:rPr>
          <w:rFonts w:ascii="Arial" w:hAnsi="Arial" w:cs="Arial"/>
          <w:sz w:val="24"/>
          <w:szCs w:val="24"/>
        </w:rPr>
        <w:t xml:space="preserve"> the </w:t>
      </w:r>
      <w:r w:rsidR="00FC6D6F" w:rsidRPr="00C67CE9">
        <w:rPr>
          <w:rFonts w:ascii="Arial" w:hAnsi="Arial" w:cs="Arial"/>
          <w:sz w:val="24"/>
          <w:szCs w:val="24"/>
        </w:rPr>
        <w:t xml:space="preserve">physiotherapy </w:t>
      </w:r>
      <w:r w:rsidR="00503402" w:rsidRPr="00C67CE9">
        <w:rPr>
          <w:rFonts w:ascii="Arial" w:hAnsi="Arial" w:cs="Arial"/>
          <w:sz w:val="24"/>
          <w:szCs w:val="24"/>
        </w:rPr>
        <w:t>rehabilitation management of these patients into three distinct phases</w:t>
      </w:r>
      <w:r w:rsidR="00941C22" w:rsidRPr="00C67CE9">
        <w:rPr>
          <w:rFonts w:ascii="Arial" w:hAnsi="Arial" w:cs="Arial"/>
          <w:sz w:val="24"/>
          <w:szCs w:val="24"/>
        </w:rPr>
        <w:t>:</w:t>
      </w:r>
      <w:r w:rsidR="00503402" w:rsidRPr="00C67CE9">
        <w:rPr>
          <w:rFonts w:ascii="Arial" w:hAnsi="Arial" w:cs="Arial"/>
          <w:sz w:val="24"/>
          <w:szCs w:val="24"/>
        </w:rPr>
        <w:t xml:space="preserve"> </w:t>
      </w:r>
      <w:r w:rsidR="005063BA" w:rsidRPr="00C67CE9">
        <w:rPr>
          <w:rFonts w:ascii="Arial" w:hAnsi="Arial" w:cs="Arial"/>
          <w:sz w:val="24"/>
          <w:szCs w:val="24"/>
        </w:rPr>
        <w:t>Intensive Care Unit</w:t>
      </w:r>
      <w:r w:rsidR="00503402" w:rsidRPr="00C67CE9">
        <w:rPr>
          <w:rFonts w:ascii="Arial" w:hAnsi="Arial" w:cs="Arial"/>
          <w:sz w:val="24"/>
          <w:szCs w:val="24"/>
        </w:rPr>
        <w:t xml:space="preserve"> (ICU management), </w:t>
      </w:r>
      <w:r w:rsidR="00D96E35" w:rsidRPr="00C67CE9">
        <w:rPr>
          <w:rFonts w:ascii="Arial" w:hAnsi="Arial" w:cs="Arial"/>
          <w:sz w:val="24"/>
          <w:szCs w:val="24"/>
        </w:rPr>
        <w:t>ward-based</w:t>
      </w:r>
      <w:r w:rsidR="00964916" w:rsidRPr="00C67CE9">
        <w:rPr>
          <w:rFonts w:ascii="Arial" w:hAnsi="Arial" w:cs="Arial"/>
          <w:sz w:val="24"/>
          <w:szCs w:val="24"/>
        </w:rPr>
        <w:t xml:space="preserve"> management</w:t>
      </w:r>
      <w:r w:rsidR="00503402" w:rsidRPr="00C67CE9">
        <w:rPr>
          <w:rFonts w:ascii="Arial" w:hAnsi="Arial" w:cs="Arial"/>
          <w:sz w:val="24"/>
          <w:szCs w:val="24"/>
        </w:rPr>
        <w:t xml:space="preserve"> (</w:t>
      </w:r>
      <w:r w:rsidR="00020AC7" w:rsidRPr="00C67CE9">
        <w:rPr>
          <w:rFonts w:ascii="Arial" w:hAnsi="Arial" w:cs="Arial"/>
          <w:sz w:val="24"/>
          <w:szCs w:val="24"/>
        </w:rPr>
        <w:t>with or without ICU stay</w:t>
      </w:r>
      <w:r w:rsidR="00941C22" w:rsidRPr="00C67CE9">
        <w:rPr>
          <w:rFonts w:ascii="Arial" w:hAnsi="Arial" w:cs="Arial"/>
          <w:sz w:val="24"/>
          <w:szCs w:val="24"/>
        </w:rPr>
        <w:t>) and post-acute</w:t>
      </w:r>
      <w:r w:rsidR="00503402" w:rsidRPr="00C67CE9">
        <w:rPr>
          <w:rFonts w:ascii="Arial" w:hAnsi="Arial" w:cs="Arial"/>
          <w:sz w:val="24"/>
          <w:szCs w:val="24"/>
        </w:rPr>
        <w:t>.</w:t>
      </w:r>
    </w:p>
    <w:p w:rsidR="00EA5AF4" w:rsidRPr="00C67CE9" w:rsidRDefault="00EA5AF4" w:rsidP="001460C6">
      <w:pPr>
        <w:spacing w:after="0" w:line="360" w:lineRule="auto"/>
        <w:jc w:val="both"/>
        <w:rPr>
          <w:rFonts w:ascii="Arial" w:hAnsi="Arial" w:cs="Arial"/>
          <w:sz w:val="24"/>
          <w:szCs w:val="24"/>
        </w:rPr>
      </w:pPr>
    </w:p>
    <w:p w:rsidR="00941C22" w:rsidRDefault="004C0BF9" w:rsidP="001460C6">
      <w:pPr>
        <w:spacing w:after="0" w:line="360" w:lineRule="auto"/>
        <w:jc w:val="both"/>
        <w:rPr>
          <w:rFonts w:ascii="Arial" w:hAnsi="Arial" w:cs="Arial"/>
          <w:sz w:val="24"/>
          <w:szCs w:val="24"/>
        </w:rPr>
      </w:pPr>
      <w:r w:rsidRPr="00C67CE9">
        <w:rPr>
          <w:rFonts w:ascii="Arial" w:hAnsi="Arial" w:cs="Arial"/>
          <w:sz w:val="24"/>
          <w:szCs w:val="24"/>
        </w:rPr>
        <w:t>This document</w:t>
      </w:r>
      <w:r w:rsidR="00FC6D6F" w:rsidRPr="00C67CE9">
        <w:rPr>
          <w:rFonts w:ascii="Arial" w:hAnsi="Arial" w:cs="Arial"/>
          <w:sz w:val="24"/>
          <w:szCs w:val="24"/>
        </w:rPr>
        <w:t xml:space="preserve"> has been developed for reference and guidance by the </w:t>
      </w:r>
      <w:r w:rsidR="00941C22" w:rsidRPr="00C67CE9">
        <w:rPr>
          <w:rFonts w:ascii="Arial" w:hAnsi="Arial" w:cs="Arial"/>
          <w:sz w:val="24"/>
          <w:szCs w:val="24"/>
        </w:rPr>
        <w:t xml:space="preserve">Irish Society’s Chartered Physiotherapists’ Clinical Interest Group in </w:t>
      </w:r>
      <w:r w:rsidR="00FC6D6F" w:rsidRPr="00C67CE9">
        <w:rPr>
          <w:rFonts w:ascii="Arial" w:hAnsi="Arial" w:cs="Arial"/>
          <w:sz w:val="24"/>
          <w:szCs w:val="24"/>
        </w:rPr>
        <w:t>Respiratory Care</w:t>
      </w:r>
      <w:r w:rsidR="00AF5CD9" w:rsidRPr="00C67CE9">
        <w:rPr>
          <w:rFonts w:ascii="Arial" w:hAnsi="Arial" w:cs="Arial"/>
          <w:sz w:val="24"/>
          <w:szCs w:val="24"/>
        </w:rPr>
        <w:t xml:space="preserve"> (CPRC</w:t>
      </w:r>
      <w:r w:rsidR="00941C22" w:rsidRPr="00C67CE9">
        <w:rPr>
          <w:rFonts w:ascii="Arial" w:hAnsi="Arial" w:cs="Arial"/>
          <w:sz w:val="24"/>
          <w:szCs w:val="24"/>
        </w:rPr>
        <w:t xml:space="preserve">) and </w:t>
      </w:r>
      <w:r w:rsidR="0069358D" w:rsidRPr="00C67CE9">
        <w:rPr>
          <w:rFonts w:ascii="Arial" w:hAnsi="Arial" w:cs="Arial"/>
          <w:sz w:val="24"/>
          <w:szCs w:val="24"/>
        </w:rPr>
        <w:t xml:space="preserve">endorsed by </w:t>
      </w:r>
      <w:r w:rsidR="00941C22" w:rsidRPr="00C67CE9">
        <w:rPr>
          <w:rFonts w:ascii="Arial" w:hAnsi="Arial" w:cs="Arial"/>
          <w:sz w:val="24"/>
          <w:szCs w:val="24"/>
        </w:rPr>
        <w:t xml:space="preserve">its Clinical Interest Group </w:t>
      </w:r>
      <w:r w:rsidR="006B55DA" w:rsidRPr="00C67CE9">
        <w:rPr>
          <w:rFonts w:ascii="Arial" w:hAnsi="Arial" w:cs="Arial"/>
          <w:sz w:val="24"/>
          <w:szCs w:val="24"/>
        </w:rPr>
        <w:t>in Neurology and Gerontology</w:t>
      </w:r>
      <w:r w:rsidR="00AF5CD9" w:rsidRPr="00C67CE9">
        <w:rPr>
          <w:rFonts w:ascii="Arial" w:hAnsi="Arial" w:cs="Arial"/>
          <w:sz w:val="24"/>
          <w:szCs w:val="24"/>
        </w:rPr>
        <w:t xml:space="preserve"> (CPNG)</w:t>
      </w:r>
      <w:r w:rsidR="00941C22" w:rsidRPr="00C67CE9">
        <w:rPr>
          <w:rFonts w:ascii="Arial" w:hAnsi="Arial" w:cs="Arial"/>
          <w:sz w:val="24"/>
          <w:szCs w:val="24"/>
        </w:rPr>
        <w:t xml:space="preserve">. </w:t>
      </w:r>
    </w:p>
    <w:p w:rsidR="00C67CE9" w:rsidRPr="00C67CE9" w:rsidRDefault="00C67CE9" w:rsidP="001460C6">
      <w:pPr>
        <w:spacing w:after="0" w:line="360" w:lineRule="auto"/>
        <w:jc w:val="both"/>
        <w:rPr>
          <w:rFonts w:ascii="Arial" w:hAnsi="Arial" w:cs="Arial"/>
          <w:sz w:val="24"/>
          <w:szCs w:val="24"/>
        </w:rPr>
      </w:pPr>
    </w:p>
    <w:p w:rsidR="00965F12" w:rsidRPr="00C67CE9" w:rsidRDefault="00941C22" w:rsidP="001460C6">
      <w:pPr>
        <w:spacing w:after="0" w:line="360" w:lineRule="auto"/>
        <w:jc w:val="both"/>
        <w:rPr>
          <w:rFonts w:ascii="Arial" w:hAnsi="Arial" w:cs="Arial"/>
          <w:sz w:val="24"/>
          <w:szCs w:val="24"/>
        </w:rPr>
      </w:pPr>
      <w:r w:rsidRPr="00C67CE9">
        <w:rPr>
          <w:rFonts w:ascii="Arial" w:hAnsi="Arial" w:cs="Arial"/>
          <w:b/>
          <w:bCs/>
          <w:sz w:val="24"/>
          <w:szCs w:val="24"/>
        </w:rPr>
        <w:t>Disclaimer:</w:t>
      </w:r>
      <w:r w:rsidRPr="00C67CE9">
        <w:rPr>
          <w:rFonts w:ascii="Arial" w:hAnsi="Arial" w:cs="Arial"/>
          <w:sz w:val="24"/>
          <w:szCs w:val="24"/>
        </w:rPr>
        <w:t xml:space="preserve"> The document was</w:t>
      </w:r>
      <w:r w:rsidR="001F6AD8" w:rsidRPr="00C67CE9">
        <w:rPr>
          <w:rFonts w:ascii="Arial" w:hAnsi="Arial" w:cs="Arial"/>
          <w:sz w:val="24"/>
          <w:szCs w:val="24"/>
        </w:rPr>
        <w:t xml:space="preserve"> developed based on the available evidence on 26</w:t>
      </w:r>
      <w:r w:rsidR="001F6AD8" w:rsidRPr="00C67CE9">
        <w:rPr>
          <w:rFonts w:ascii="Arial" w:hAnsi="Arial" w:cs="Arial"/>
          <w:sz w:val="24"/>
          <w:szCs w:val="24"/>
          <w:vertAlign w:val="superscript"/>
        </w:rPr>
        <w:t>th</w:t>
      </w:r>
      <w:r w:rsidR="001F6AD8" w:rsidRPr="00C67CE9">
        <w:rPr>
          <w:rFonts w:ascii="Arial" w:hAnsi="Arial" w:cs="Arial"/>
          <w:sz w:val="24"/>
          <w:szCs w:val="24"/>
        </w:rPr>
        <w:t xml:space="preserve"> April 2020</w:t>
      </w:r>
      <w:r w:rsidR="00AF5CD9" w:rsidRPr="00C67CE9">
        <w:rPr>
          <w:rFonts w:ascii="Arial" w:hAnsi="Arial" w:cs="Arial"/>
          <w:sz w:val="24"/>
          <w:szCs w:val="24"/>
        </w:rPr>
        <w:t>.</w:t>
      </w:r>
      <w:r w:rsidR="006B55DA" w:rsidRPr="00C67CE9">
        <w:rPr>
          <w:rFonts w:ascii="Arial" w:hAnsi="Arial" w:cs="Arial"/>
          <w:sz w:val="24"/>
          <w:szCs w:val="24"/>
        </w:rPr>
        <w:t xml:space="preserve"> It is expected that all physiotherapists utilising this document will work within their scope of practice in line with local policies, procedures and guidelines. </w:t>
      </w:r>
    </w:p>
    <w:p w:rsidR="00B12F6D" w:rsidRDefault="00B12F6D">
      <w:pPr>
        <w:rPr>
          <w:rFonts w:ascii="Arial" w:hAnsi="Arial" w:cs="Arial"/>
          <w:b/>
          <w:sz w:val="24"/>
          <w:szCs w:val="24"/>
        </w:rPr>
      </w:pPr>
      <w:r>
        <w:rPr>
          <w:rFonts w:ascii="Arial" w:hAnsi="Arial" w:cs="Arial"/>
          <w:b/>
          <w:sz w:val="24"/>
          <w:szCs w:val="24"/>
        </w:rPr>
        <w:br w:type="page"/>
      </w:r>
    </w:p>
    <w:p w:rsidR="00B12F6D" w:rsidRDefault="00B12F6D" w:rsidP="00B12F6D">
      <w:pPr>
        <w:jc w:val="both"/>
        <w:rPr>
          <w:rFonts w:ascii="Arial" w:hAnsi="Arial" w:cs="Arial"/>
          <w:b/>
          <w:sz w:val="24"/>
          <w:szCs w:val="24"/>
        </w:rPr>
      </w:pPr>
      <w:r>
        <w:rPr>
          <w:rFonts w:ascii="Arial" w:hAnsi="Arial" w:cs="Arial"/>
          <w:b/>
          <w:sz w:val="24"/>
          <w:szCs w:val="24"/>
        </w:rPr>
        <w:lastRenderedPageBreak/>
        <w:t xml:space="preserve">Information </w:t>
      </w:r>
      <w:r w:rsidR="001F6AD8" w:rsidRPr="00A95AFF">
        <w:rPr>
          <w:rFonts w:ascii="Arial" w:hAnsi="Arial" w:cs="Arial"/>
          <w:b/>
          <w:sz w:val="24"/>
          <w:szCs w:val="24"/>
        </w:rPr>
        <w:t>common to all phases</w:t>
      </w:r>
      <w:r w:rsidR="00FF1CE8" w:rsidRPr="00A95AFF">
        <w:rPr>
          <w:rFonts w:ascii="Arial" w:hAnsi="Arial" w:cs="Arial"/>
          <w:b/>
          <w:sz w:val="24"/>
          <w:szCs w:val="24"/>
        </w:rPr>
        <w:t xml:space="preserve"> </w:t>
      </w:r>
      <w:r w:rsidR="001460C6">
        <w:rPr>
          <w:rFonts w:ascii="Arial" w:hAnsi="Arial" w:cs="Arial"/>
          <w:b/>
          <w:sz w:val="24"/>
          <w:szCs w:val="24"/>
        </w:rPr>
        <w:t>of treatment</w:t>
      </w:r>
    </w:p>
    <w:p w:rsidR="00B12F6D" w:rsidRPr="001460C6" w:rsidRDefault="00B12F6D" w:rsidP="00B12F6D">
      <w:pPr>
        <w:jc w:val="both"/>
        <w:rPr>
          <w:rFonts w:ascii="Arial" w:hAnsi="Arial" w:cs="Arial"/>
          <w:sz w:val="24"/>
          <w:szCs w:val="24"/>
        </w:rPr>
      </w:pPr>
      <w:r w:rsidRPr="001460C6">
        <w:rPr>
          <w:rFonts w:ascii="Arial" w:hAnsi="Arial" w:cs="Arial"/>
          <w:sz w:val="24"/>
          <w:szCs w:val="24"/>
        </w:rPr>
        <w:t>Treatment options</w:t>
      </w:r>
    </w:p>
    <w:p w:rsidR="00B12F6D" w:rsidRDefault="00B12F6D" w:rsidP="001460C6">
      <w:pPr>
        <w:pStyle w:val="list0020paragraph"/>
        <w:numPr>
          <w:ilvl w:val="0"/>
          <w:numId w:val="11"/>
        </w:numPr>
        <w:spacing w:before="0" w:beforeAutospacing="0" w:after="0" w:afterAutospacing="0" w:line="360" w:lineRule="auto"/>
        <w:ind w:left="425" w:hanging="357"/>
        <w:jc w:val="both"/>
        <w:rPr>
          <w:rFonts w:ascii="Arial" w:hAnsi="Arial" w:cs="Arial"/>
        </w:rPr>
      </w:pPr>
      <w:r>
        <w:rPr>
          <w:rFonts w:ascii="Arial" w:hAnsi="Arial" w:cs="Arial"/>
        </w:rPr>
        <w:t>P</w:t>
      </w:r>
      <w:r w:rsidRPr="00964916">
        <w:rPr>
          <w:rFonts w:ascii="Arial" w:hAnsi="Arial" w:cs="Arial"/>
        </w:rPr>
        <w:t>assive, active assisted, active or resisted joint range of movement</w:t>
      </w:r>
      <w:r>
        <w:rPr>
          <w:rFonts w:ascii="Arial" w:hAnsi="Arial" w:cs="Arial"/>
        </w:rPr>
        <w:t xml:space="preserve"> (ROM)</w:t>
      </w:r>
      <w:r w:rsidRPr="00964916">
        <w:rPr>
          <w:rFonts w:ascii="Arial" w:hAnsi="Arial" w:cs="Arial"/>
        </w:rPr>
        <w:t xml:space="preserve"> exercises, bed mobility, sitting balance, sitting out of bed, sit to stand, walking, tilt table, standing hoists, upper limb or lower limb </w:t>
      </w:r>
      <w:proofErr w:type="spellStart"/>
      <w:r w:rsidRPr="00964916">
        <w:rPr>
          <w:rFonts w:ascii="Arial" w:hAnsi="Arial" w:cs="Arial"/>
        </w:rPr>
        <w:t>ergometry</w:t>
      </w:r>
      <w:proofErr w:type="spellEnd"/>
      <w:r w:rsidRPr="00964916">
        <w:rPr>
          <w:rFonts w:ascii="Arial" w:hAnsi="Arial" w:cs="Arial"/>
        </w:rPr>
        <w:t>, exercise programmes and neuromuscular electrical stimulation</w:t>
      </w:r>
      <w:r>
        <w:rPr>
          <w:rFonts w:ascii="Arial" w:hAnsi="Arial" w:cs="Arial"/>
        </w:rPr>
        <w:t xml:space="preserve"> (Thomas et al, 2020)</w:t>
      </w:r>
      <w:r w:rsidRPr="00964916">
        <w:rPr>
          <w:rFonts w:ascii="Arial" w:hAnsi="Arial" w:cs="Arial"/>
        </w:rPr>
        <w:t>.</w:t>
      </w:r>
    </w:p>
    <w:p w:rsidR="00B12F6D" w:rsidRDefault="00B12F6D" w:rsidP="001460C6">
      <w:pPr>
        <w:pStyle w:val="list0020paragraph"/>
        <w:numPr>
          <w:ilvl w:val="0"/>
          <w:numId w:val="11"/>
        </w:numPr>
        <w:spacing w:before="0" w:beforeAutospacing="0" w:after="0" w:afterAutospacing="0" w:line="360" w:lineRule="auto"/>
        <w:ind w:left="425" w:hanging="357"/>
        <w:jc w:val="both"/>
        <w:rPr>
          <w:rFonts w:ascii="Arial" w:hAnsi="Arial" w:cs="Arial"/>
        </w:rPr>
      </w:pPr>
      <w:r w:rsidRPr="00D96E35">
        <w:rPr>
          <w:rFonts w:ascii="Arial" w:hAnsi="Arial" w:cs="Arial"/>
        </w:rPr>
        <w:t xml:space="preserve">The use of equipment should be carefully considered and discussed with local infection </w:t>
      </w:r>
      <w:r>
        <w:rPr>
          <w:rFonts w:ascii="Arial" w:hAnsi="Arial" w:cs="Arial"/>
        </w:rPr>
        <w:t>prevention and control teams</w:t>
      </w:r>
      <w:r w:rsidRPr="00D96E35">
        <w:rPr>
          <w:rFonts w:ascii="Arial" w:hAnsi="Arial" w:cs="Arial"/>
        </w:rPr>
        <w:t xml:space="preserve"> </w:t>
      </w:r>
      <w:r>
        <w:rPr>
          <w:rFonts w:ascii="Arial" w:hAnsi="Arial" w:cs="Arial"/>
        </w:rPr>
        <w:t xml:space="preserve">prior to being used </w:t>
      </w:r>
      <w:r w:rsidR="001A2078">
        <w:rPr>
          <w:rFonts w:ascii="Arial" w:hAnsi="Arial" w:cs="Arial"/>
        </w:rPr>
        <w:t>for</w:t>
      </w:r>
      <w:r w:rsidR="00EA5AF4">
        <w:rPr>
          <w:rFonts w:ascii="Arial" w:hAnsi="Arial" w:cs="Arial"/>
        </w:rPr>
        <w:t xml:space="preserve"> </w:t>
      </w:r>
      <w:r w:rsidRPr="00D96E35">
        <w:rPr>
          <w:rFonts w:ascii="Arial" w:hAnsi="Arial" w:cs="Arial"/>
        </w:rPr>
        <w:t>patients with COVID-19 to ensure it can be properly decontaminated.</w:t>
      </w:r>
    </w:p>
    <w:p w:rsidR="00434FC3" w:rsidRPr="00190C73" w:rsidRDefault="00434FC3" w:rsidP="001460C6">
      <w:pPr>
        <w:pStyle w:val="list0020paragraph"/>
        <w:numPr>
          <w:ilvl w:val="0"/>
          <w:numId w:val="11"/>
        </w:numPr>
        <w:spacing w:before="0" w:beforeAutospacing="0" w:after="0" w:afterAutospacing="0" w:line="360" w:lineRule="auto"/>
        <w:ind w:left="425" w:hanging="357"/>
        <w:jc w:val="both"/>
        <w:rPr>
          <w:rFonts w:ascii="Arial" w:hAnsi="Arial" w:cs="Arial"/>
          <w:strike/>
        </w:rPr>
      </w:pPr>
      <w:r w:rsidRPr="00190C73">
        <w:rPr>
          <w:rFonts w:ascii="Arial" w:hAnsi="Arial" w:cs="Arial"/>
        </w:rPr>
        <w:t xml:space="preserve">As patients progress to </w:t>
      </w:r>
      <w:proofErr w:type="gramStart"/>
      <w:r w:rsidRPr="00190C73">
        <w:rPr>
          <w:rFonts w:ascii="Arial" w:hAnsi="Arial" w:cs="Arial"/>
        </w:rPr>
        <w:t>phase</w:t>
      </w:r>
      <w:proofErr w:type="gramEnd"/>
      <w:r w:rsidRPr="00190C73">
        <w:rPr>
          <w:rFonts w:ascii="Arial" w:hAnsi="Arial" w:cs="Arial"/>
        </w:rPr>
        <w:t xml:space="preserve"> 3, the usual principles of rehabilitation will apply</w:t>
      </w:r>
      <w:r w:rsidR="00F36B99" w:rsidRPr="00190C73">
        <w:rPr>
          <w:rFonts w:ascii="Arial" w:hAnsi="Arial" w:cs="Arial"/>
        </w:rPr>
        <w:t>.</w:t>
      </w:r>
      <w:r w:rsidRPr="00190C73">
        <w:rPr>
          <w:rFonts w:ascii="Arial" w:hAnsi="Arial" w:cs="Arial"/>
        </w:rPr>
        <w:t xml:space="preserve"> </w:t>
      </w:r>
      <w:r w:rsidR="00F36B99" w:rsidRPr="00190C73">
        <w:rPr>
          <w:rFonts w:ascii="Arial" w:hAnsi="Arial" w:cs="Arial"/>
        </w:rPr>
        <w:t>There is an additional need to be cognisant of the limitations with which patients with COVID-</w:t>
      </w:r>
      <w:r w:rsidR="009743DD" w:rsidRPr="00190C73">
        <w:rPr>
          <w:rFonts w:ascii="Arial" w:hAnsi="Arial" w:cs="Arial"/>
        </w:rPr>
        <w:t>19 may present and the</w:t>
      </w:r>
      <w:r w:rsidR="00F36B99" w:rsidRPr="00190C73">
        <w:rPr>
          <w:rFonts w:ascii="Arial" w:hAnsi="Arial" w:cs="Arial"/>
        </w:rPr>
        <w:t xml:space="preserve"> difficulties </w:t>
      </w:r>
      <w:r w:rsidR="009743DD" w:rsidRPr="00190C73">
        <w:rPr>
          <w:rFonts w:ascii="Arial" w:hAnsi="Arial" w:cs="Arial"/>
        </w:rPr>
        <w:t>these pose in relation to treatment</w:t>
      </w:r>
      <w:r w:rsidR="00F36B99" w:rsidRPr="00190C73">
        <w:rPr>
          <w:rFonts w:ascii="Arial" w:hAnsi="Arial" w:cs="Arial"/>
        </w:rPr>
        <w:t>.</w:t>
      </w:r>
    </w:p>
    <w:p w:rsidR="00B12F6D" w:rsidRPr="001460C6" w:rsidRDefault="00B12F6D" w:rsidP="00B12F6D">
      <w:pPr>
        <w:pStyle w:val="list0020paragraph"/>
        <w:spacing w:line="276" w:lineRule="auto"/>
        <w:jc w:val="both"/>
        <w:rPr>
          <w:rFonts w:ascii="Arial" w:hAnsi="Arial" w:cs="Arial"/>
        </w:rPr>
      </w:pPr>
      <w:r w:rsidRPr="001460C6">
        <w:rPr>
          <w:rFonts w:ascii="Arial" w:hAnsi="Arial" w:cs="Arial"/>
        </w:rPr>
        <w:t xml:space="preserve">Monitoring and when to stop rehabilitation </w:t>
      </w:r>
    </w:p>
    <w:p w:rsidR="00B12F6D" w:rsidRDefault="00B12F6D" w:rsidP="001460C6">
      <w:pPr>
        <w:pStyle w:val="list0020paragraph"/>
        <w:numPr>
          <w:ilvl w:val="0"/>
          <w:numId w:val="10"/>
        </w:numPr>
        <w:spacing w:before="0" w:beforeAutospacing="0" w:after="0" w:afterAutospacing="0" w:line="360" w:lineRule="auto"/>
        <w:ind w:left="425" w:hanging="357"/>
        <w:jc w:val="both"/>
        <w:rPr>
          <w:rFonts w:ascii="Arial" w:hAnsi="Arial" w:cs="Arial"/>
        </w:rPr>
      </w:pPr>
      <w:r w:rsidRPr="00501009">
        <w:rPr>
          <w:rFonts w:ascii="Arial" w:hAnsi="Arial" w:cs="Arial"/>
        </w:rPr>
        <w:t>Heart</w:t>
      </w:r>
      <w:r w:rsidR="000E3685">
        <w:rPr>
          <w:rFonts w:ascii="Arial" w:hAnsi="Arial" w:cs="Arial"/>
        </w:rPr>
        <w:t xml:space="preserve"> rate, respiratory rate and </w:t>
      </w:r>
      <w:r w:rsidR="00043B6F">
        <w:rPr>
          <w:rFonts w:ascii="Arial" w:hAnsi="Arial" w:cs="Arial"/>
        </w:rPr>
        <w:t>oxygen saturation (</w:t>
      </w:r>
      <w:r w:rsidR="00766460">
        <w:rPr>
          <w:rFonts w:ascii="Arial" w:hAnsi="Arial" w:cs="Arial"/>
        </w:rPr>
        <w:t>SpO</w:t>
      </w:r>
      <w:r w:rsidR="000E3685" w:rsidRPr="000E3685">
        <w:rPr>
          <w:rFonts w:ascii="Arial" w:hAnsi="Arial" w:cs="Arial"/>
          <w:vertAlign w:val="subscript"/>
        </w:rPr>
        <w:t>2</w:t>
      </w:r>
      <w:r w:rsidR="00043B6F">
        <w:rPr>
          <w:rFonts w:ascii="Arial" w:hAnsi="Arial" w:cs="Arial"/>
        </w:rPr>
        <w:t>)</w:t>
      </w:r>
      <w:r w:rsidRPr="00501009">
        <w:rPr>
          <w:rFonts w:ascii="Arial" w:hAnsi="Arial" w:cs="Arial"/>
        </w:rPr>
        <w:t xml:space="preserve"> should be monitored throughout rehabilitation to identify early clinical deterioration (</w:t>
      </w:r>
      <w:proofErr w:type="spellStart"/>
      <w:r w:rsidRPr="00501009">
        <w:rPr>
          <w:rFonts w:ascii="Arial" w:hAnsi="Arial" w:cs="Arial"/>
        </w:rPr>
        <w:t>Carda</w:t>
      </w:r>
      <w:proofErr w:type="spellEnd"/>
      <w:r w:rsidRPr="00501009">
        <w:rPr>
          <w:rFonts w:ascii="Arial" w:hAnsi="Arial" w:cs="Arial"/>
        </w:rPr>
        <w:t xml:space="preserve"> et al, 2020).</w:t>
      </w:r>
      <w:r w:rsidRPr="00B12F6D">
        <w:rPr>
          <w:rFonts w:ascii="Arial" w:hAnsi="Arial" w:cs="Arial"/>
        </w:rPr>
        <w:t xml:space="preserve"> </w:t>
      </w:r>
    </w:p>
    <w:p w:rsidR="00B12F6D" w:rsidRDefault="00B12F6D" w:rsidP="001460C6">
      <w:pPr>
        <w:pStyle w:val="list0020paragraph"/>
        <w:numPr>
          <w:ilvl w:val="0"/>
          <w:numId w:val="10"/>
        </w:numPr>
        <w:spacing w:before="0" w:beforeAutospacing="0" w:after="0" w:afterAutospacing="0" w:line="360" w:lineRule="auto"/>
        <w:ind w:left="425" w:hanging="357"/>
        <w:jc w:val="both"/>
        <w:rPr>
          <w:rFonts w:ascii="Arial" w:hAnsi="Arial" w:cs="Arial"/>
        </w:rPr>
      </w:pPr>
      <w:r w:rsidRPr="00D96E35">
        <w:rPr>
          <w:rFonts w:ascii="Arial" w:hAnsi="Arial" w:cs="Arial"/>
        </w:rPr>
        <w:t>Fatigue is present in 40% of cases and this should be taken into account in rehabilitation</w:t>
      </w:r>
      <w:r>
        <w:rPr>
          <w:rFonts w:ascii="Arial" w:hAnsi="Arial" w:cs="Arial"/>
        </w:rPr>
        <w:t xml:space="preserve"> (Wang et al, 2020).</w:t>
      </w:r>
    </w:p>
    <w:p w:rsidR="00B12F6D" w:rsidRDefault="00B12F6D" w:rsidP="001460C6">
      <w:pPr>
        <w:pStyle w:val="list0020paragraph"/>
        <w:numPr>
          <w:ilvl w:val="0"/>
          <w:numId w:val="10"/>
        </w:numPr>
        <w:spacing w:before="0" w:beforeAutospacing="0" w:after="0" w:afterAutospacing="0" w:line="360" w:lineRule="auto"/>
        <w:ind w:left="425" w:hanging="357"/>
        <w:jc w:val="both"/>
        <w:rPr>
          <w:rFonts w:ascii="Arial" w:hAnsi="Arial" w:cs="Arial"/>
        </w:rPr>
      </w:pPr>
      <w:r w:rsidRPr="00B12F6D">
        <w:rPr>
          <w:rFonts w:ascii="Arial" w:hAnsi="Arial" w:cs="Arial"/>
        </w:rPr>
        <w:t>Patients with severe and critical COVID-19 frequently show hypercoagulability (</w:t>
      </w:r>
      <w:proofErr w:type="spellStart"/>
      <w:r w:rsidRPr="00B12F6D">
        <w:rPr>
          <w:rFonts w:ascii="Arial" w:hAnsi="Arial" w:cs="Arial"/>
        </w:rPr>
        <w:t>Carda</w:t>
      </w:r>
      <w:proofErr w:type="spellEnd"/>
      <w:r w:rsidRPr="00B12F6D">
        <w:rPr>
          <w:rFonts w:ascii="Arial" w:hAnsi="Arial" w:cs="Arial"/>
        </w:rPr>
        <w:t xml:space="preserve"> et al, 2020) and so are at risk of thromboembolic events – monitor for signs of CVA, DVT and / or PE throughout rehabilitation. Alongside the inflammatory process of the COVID-19 infection, </w:t>
      </w:r>
      <w:proofErr w:type="spellStart"/>
      <w:r w:rsidRPr="00B12F6D">
        <w:rPr>
          <w:rFonts w:ascii="Arial" w:hAnsi="Arial" w:cs="Arial"/>
        </w:rPr>
        <w:t>hypoxaemia</w:t>
      </w:r>
      <w:proofErr w:type="spellEnd"/>
      <w:r w:rsidRPr="00B12F6D">
        <w:rPr>
          <w:rFonts w:ascii="Arial" w:hAnsi="Arial" w:cs="Arial"/>
        </w:rPr>
        <w:t xml:space="preserve"> and immobility may also predispose patients to thromboembolic complications. Abnormalities in coagulation appear to be common and are associated with poorer outcomes (BTS, 2020).</w:t>
      </w:r>
    </w:p>
    <w:p w:rsidR="00B12F6D" w:rsidRDefault="00B12F6D" w:rsidP="001460C6">
      <w:pPr>
        <w:pStyle w:val="list0020paragraph"/>
        <w:numPr>
          <w:ilvl w:val="0"/>
          <w:numId w:val="10"/>
        </w:numPr>
        <w:spacing w:before="0" w:beforeAutospacing="0" w:after="0" w:afterAutospacing="0" w:line="360" w:lineRule="auto"/>
        <w:ind w:left="425" w:hanging="357"/>
        <w:jc w:val="both"/>
        <w:rPr>
          <w:rFonts w:ascii="Arial" w:hAnsi="Arial" w:cs="Arial"/>
        </w:rPr>
      </w:pPr>
      <w:r w:rsidRPr="00B12F6D">
        <w:rPr>
          <w:rFonts w:ascii="Arial" w:hAnsi="Arial" w:cs="Arial"/>
        </w:rPr>
        <w:t>Rehabilitation should  be  discontinued in cases  of high  tempera</w:t>
      </w:r>
      <w:r w:rsidR="000E3685">
        <w:rPr>
          <w:rFonts w:ascii="Arial" w:hAnsi="Arial" w:cs="Arial"/>
        </w:rPr>
        <w:t xml:space="preserve">tures, worsening dyspnoea,  </w:t>
      </w:r>
      <w:r w:rsidR="00766460">
        <w:rPr>
          <w:rFonts w:ascii="Arial" w:hAnsi="Arial" w:cs="Arial"/>
        </w:rPr>
        <w:t>SpO</w:t>
      </w:r>
      <w:r w:rsidR="000E3685" w:rsidRPr="000E3685">
        <w:rPr>
          <w:rFonts w:ascii="Arial" w:hAnsi="Arial" w:cs="Arial"/>
          <w:vertAlign w:val="subscript"/>
        </w:rPr>
        <w:t>2</w:t>
      </w:r>
      <w:r w:rsidR="000E3685">
        <w:rPr>
          <w:rFonts w:ascii="Arial" w:hAnsi="Arial" w:cs="Arial"/>
        </w:rPr>
        <w:t xml:space="preserve"> </w:t>
      </w:r>
      <w:r w:rsidRPr="00B12F6D">
        <w:rPr>
          <w:rFonts w:ascii="Arial" w:hAnsi="Arial" w:cs="Arial"/>
        </w:rPr>
        <w:t>&lt;93% or if a 4-point drop during  exercise is seen  (desaturation), chest  tightness, belching,  dizziness,  headache,  unclear  vision,  palpitations,  sweating, inability  to  keep balanc</w:t>
      </w:r>
      <w:r w:rsidR="000E3685">
        <w:rPr>
          <w:rFonts w:ascii="Arial" w:hAnsi="Arial" w:cs="Arial"/>
        </w:rPr>
        <w:t>e, increased need for Oxygen (O</w:t>
      </w:r>
      <w:r w:rsidR="000E3685">
        <w:rPr>
          <w:rFonts w:ascii="Arial" w:hAnsi="Arial" w:cs="Arial"/>
          <w:vertAlign w:val="subscript"/>
        </w:rPr>
        <w:t>2</w:t>
      </w:r>
      <w:r w:rsidRPr="00B12F6D">
        <w:rPr>
          <w:rFonts w:ascii="Arial" w:hAnsi="Arial" w:cs="Arial"/>
        </w:rPr>
        <w:t>) or Non-invasive ventilation (NIV) support, evidence of radiological lesions’ progression (&gt;50%)</w:t>
      </w:r>
      <w:r w:rsidR="000E3685">
        <w:rPr>
          <w:rFonts w:ascii="Arial" w:hAnsi="Arial" w:cs="Arial"/>
        </w:rPr>
        <w:t xml:space="preserve"> </w:t>
      </w:r>
      <w:r w:rsidRPr="00B12F6D">
        <w:rPr>
          <w:rFonts w:ascii="Arial" w:hAnsi="Arial" w:cs="Arial"/>
        </w:rPr>
        <w:t>within 24-48 hours (</w:t>
      </w:r>
      <w:proofErr w:type="spellStart"/>
      <w:r w:rsidRPr="00B12F6D">
        <w:rPr>
          <w:rFonts w:ascii="Arial" w:hAnsi="Arial" w:cs="Arial"/>
        </w:rPr>
        <w:t>Vitacca</w:t>
      </w:r>
      <w:proofErr w:type="spellEnd"/>
      <w:r w:rsidRPr="00B12F6D">
        <w:rPr>
          <w:rFonts w:ascii="Arial" w:hAnsi="Arial" w:cs="Arial"/>
        </w:rPr>
        <w:t xml:space="preserve"> et al, 2020).</w:t>
      </w:r>
    </w:p>
    <w:p w:rsidR="001460C6" w:rsidRDefault="001460C6" w:rsidP="00B12F6D">
      <w:pPr>
        <w:pStyle w:val="list0020paragraph"/>
        <w:spacing w:line="276" w:lineRule="auto"/>
        <w:ind w:left="66"/>
        <w:jc w:val="both"/>
        <w:rPr>
          <w:rFonts w:ascii="Arial" w:hAnsi="Arial" w:cs="Arial"/>
        </w:rPr>
      </w:pPr>
    </w:p>
    <w:p w:rsidR="00B12F6D" w:rsidRPr="001460C6" w:rsidRDefault="00B12F6D" w:rsidP="00B12F6D">
      <w:pPr>
        <w:pStyle w:val="list0020paragraph"/>
        <w:spacing w:line="276" w:lineRule="auto"/>
        <w:ind w:left="66"/>
        <w:jc w:val="both"/>
        <w:rPr>
          <w:rFonts w:ascii="Arial" w:hAnsi="Arial" w:cs="Arial"/>
        </w:rPr>
      </w:pPr>
      <w:r w:rsidRPr="001460C6">
        <w:rPr>
          <w:rFonts w:ascii="Arial" w:hAnsi="Arial" w:cs="Arial"/>
        </w:rPr>
        <w:t>Outcome measures</w:t>
      </w:r>
    </w:p>
    <w:p w:rsidR="004C0BF9" w:rsidRDefault="001F6AD8" w:rsidP="001460C6">
      <w:pPr>
        <w:pStyle w:val="list0020paragraph"/>
        <w:numPr>
          <w:ilvl w:val="0"/>
          <w:numId w:val="10"/>
        </w:numPr>
        <w:spacing w:before="0" w:beforeAutospacing="0" w:after="0" w:afterAutospacing="0" w:line="360" w:lineRule="auto"/>
        <w:ind w:left="425"/>
        <w:jc w:val="both"/>
        <w:rPr>
          <w:rFonts w:ascii="Arial" w:hAnsi="Arial" w:cs="Arial"/>
        </w:rPr>
      </w:pPr>
      <w:r>
        <w:rPr>
          <w:rFonts w:ascii="Arial" w:hAnsi="Arial" w:cs="Arial"/>
        </w:rPr>
        <w:t xml:space="preserve">Consider the selection of validated outcome measures which will be informative to track patient progress but will not require a large amount of equipment. </w:t>
      </w:r>
    </w:p>
    <w:p w:rsidR="004C0BF9" w:rsidRDefault="001F6AD8" w:rsidP="001460C6">
      <w:pPr>
        <w:pStyle w:val="list0020paragraph"/>
        <w:spacing w:before="0" w:beforeAutospacing="0" w:after="0" w:afterAutospacing="0" w:line="360" w:lineRule="auto"/>
        <w:ind w:left="425"/>
        <w:jc w:val="both"/>
        <w:rPr>
          <w:rFonts w:ascii="Arial" w:hAnsi="Arial" w:cs="Arial"/>
        </w:rPr>
      </w:pPr>
      <w:r>
        <w:rPr>
          <w:rFonts w:ascii="Arial" w:hAnsi="Arial" w:cs="Arial"/>
        </w:rPr>
        <w:t xml:space="preserve">In phase 1, </w:t>
      </w:r>
      <w:r w:rsidR="009F4633">
        <w:rPr>
          <w:rFonts w:ascii="Arial" w:hAnsi="Arial" w:cs="Arial"/>
        </w:rPr>
        <w:t>Chelsea Critical Care Physical Assessment Tool (</w:t>
      </w:r>
      <w:r>
        <w:rPr>
          <w:rFonts w:ascii="Arial" w:hAnsi="Arial" w:cs="Arial"/>
        </w:rPr>
        <w:t>CPAX</w:t>
      </w:r>
      <w:r w:rsidR="009F4633">
        <w:rPr>
          <w:rFonts w:ascii="Arial" w:hAnsi="Arial" w:cs="Arial"/>
        </w:rPr>
        <w:t>)</w:t>
      </w:r>
      <w:r>
        <w:rPr>
          <w:rFonts w:ascii="Arial" w:hAnsi="Arial" w:cs="Arial"/>
        </w:rPr>
        <w:t xml:space="preserve"> (Corner et al, 2016)</w:t>
      </w:r>
      <w:r w:rsidR="00270710">
        <w:rPr>
          <w:rFonts w:ascii="Arial" w:hAnsi="Arial" w:cs="Arial"/>
        </w:rPr>
        <w:t>,</w:t>
      </w:r>
      <w:r>
        <w:rPr>
          <w:rFonts w:ascii="Arial" w:hAnsi="Arial" w:cs="Arial"/>
        </w:rPr>
        <w:t xml:space="preserve"> </w:t>
      </w:r>
      <w:r w:rsidR="009F4633">
        <w:rPr>
          <w:rFonts w:ascii="Arial" w:hAnsi="Arial" w:cs="Arial"/>
        </w:rPr>
        <w:t>Manchester Mobility score (</w:t>
      </w:r>
      <w:r>
        <w:rPr>
          <w:rFonts w:ascii="Arial" w:hAnsi="Arial" w:cs="Arial"/>
        </w:rPr>
        <w:t>MMS</w:t>
      </w:r>
      <w:r w:rsidR="009F4633">
        <w:rPr>
          <w:rFonts w:ascii="Arial" w:hAnsi="Arial" w:cs="Arial"/>
        </w:rPr>
        <w:t>)</w:t>
      </w:r>
      <w:r>
        <w:rPr>
          <w:rFonts w:ascii="Arial" w:hAnsi="Arial" w:cs="Arial"/>
        </w:rPr>
        <w:t xml:space="preserve"> (McWilliams et al, 2015) </w:t>
      </w:r>
      <w:r w:rsidR="00270710">
        <w:rPr>
          <w:rFonts w:ascii="Arial" w:hAnsi="Arial" w:cs="Arial"/>
        </w:rPr>
        <w:t xml:space="preserve">or manual muscle strength testing </w:t>
      </w:r>
      <w:r>
        <w:rPr>
          <w:rFonts w:ascii="Arial" w:hAnsi="Arial" w:cs="Arial"/>
        </w:rPr>
        <w:t xml:space="preserve">are useful. </w:t>
      </w:r>
    </w:p>
    <w:p w:rsidR="00501009" w:rsidRDefault="001F6AD8" w:rsidP="001460C6">
      <w:pPr>
        <w:pStyle w:val="list0020paragraph"/>
        <w:spacing w:before="0" w:beforeAutospacing="0" w:after="0" w:afterAutospacing="0" w:line="360" w:lineRule="auto"/>
        <w:ind w:left="425"/>
        <w:jc w:val="both"/>
        <w:rPr>
          <w:rFonts w:ascii="Arial" w:hAnsi="Arial" w:cs="Arial"/>
        </w:rPr>
      </w:pPr>
      <w:r>
        <w:rPr>
          <w:rFonts w:ascii="Arial" w:hAnsi="Arial" w:cs="Arial"/>
        </w:rPr>
        <w:t>As patient</w:t>
      </w:r>
      <w:r w:rsidR="00270710">
        <w:rPr>
          <w:rFonts w:ascii="Arial" w:hAnsi="Arial" w:cs="Arial"/>
        </w:rPr>
        <w:t>’s functional ability improves,</w:t>
      </w:r>
      <w:r>
        <w:rPr>
          <w:rFonts w:ascii="Arial" w:hAnsi="Arial" w:cs="Arial"/>
        </w:rPr>
        <w:t xml:space="preserve"> consider the Short </w:t>
      </w:r>
      <w:r w:rsidR="00AF5CD9">
        <w:rPr>
          <w:rFonts w:ascii="Arial" w:hAnsi="Arial" w:cs="Arial"/>
        </w:rPr>
        <w:t>P</w:t>
      </w:r>
      <w:r>
        <w:rPr>
          <w:rFonts w:ascii="Arial" w:hAnsi="Arial" w:cs="Arial"/>
        </w:rPr>
        <w:t xml:space="preserve">hysical </w:t>
      </w:r>
      <w:r w:rsidR="00AF5CD9">
        <w:rPr>
          <w:rFonts w:ascii="Arial" w:hAnsi="Arial" w:cs="Arial"/>
        </w:rPr>
        <w:t>P</w:t>
      </w:r>
      <w:r>
        <w:rPr>
          <w:rFonts w:ascii="Arial" w:hAnsi="Arial" w:cs="Arial"/>
        </w:rPr>
        <w:t xml:space="preserve">erformance </w:t>
      </w:r>
      <w:r w:rsidR="00AF5CD9">
        <w:rPr>
          <w:rFonts w:ascii="Arial" w:hAnsi="Arial" w:cs="Arial"/>
        </w:rPr>
        <w:t>B</w:t>
      </w:r>
      <w:r>
        <w:rPr>
          <w:rFonts w:ascii="Arial" w:hAnsi="Arial" w:cs="Arial"/>
        </w:rPr>
        <w:t>attery</w:t>
      </w:r>
      <w:r w:rsidR="009F4633">
        <w:rPr>
          <w:rFonts w:ascii="Arial" w:hAnsi="Arial" w:cs="Arial"/>
        </w:rPr>
        <w:t xml:space="preserve"> </w:t>
      </w:r>
      <w:r w:rsidR="00AF5CD9">
        <w:rPr>
          <w:rFonts w:ascii="Arial" w:hAnsi="Arial" w:cs="Arial"/>
        </w:rPr>
        <w:t>(SPPB</w:t>
      </w:r>
      <w:r w:rsidR="00AF5CD9" w:rsidRPr="00AF5CD9">
        <w:rPr>
          <w:rFonts w:ascii="Arial" w:hAnsi="Arial" w:cs="Arial"/>
        </w:rPr>
        <w:t>)</w:t>
      </w:r>
      <w:r w:rsidR="00270710">
        <w:rPr>
          <w:rFonts w:ascii="Arial" w:hAnsi="Arial" w:cs="Arial"/>
          <w:color w:val="222222"/>
        </w:rPr>
        <w:t xml:space="preserve"> or </w:t>
      </w:r>
      <w:r w:rsidR="00AF5CD9">
        <w:rPr>
          <w:rFonts w:ascii="Arial" w:hAnsi="Arial" w:cs="Arial"/>
          <w:color w:val="222222"/>
        </w:rPr>
        <w:t>30 Seconds Sit-to-Stand test</w:t>
      </w:r>
      <w:r w:rsidR="00270710">
        <w:rPr>
          <w:rFonts w:ascii="Arial" w:hAnsi="Arial" w:cs="Arial"/>
        </w:rPr>
        <w:t xml:space="preserve"> </w:t>
      </w:r>
      <w:r w:rsidRPr="00AF5CD9">
        <w:rPr>
          <w:rFonts w:ascii="Arial" w:hAnsi="Arial" w:cs="Arial"/>
        </w:rPr>
        <w:t>(</w:t>
      </w:r>
      <w:proofErr w:type="spellStart"/>
      <w:r>
        <w:rPr>
          <w:rFonts w:ascii="Arial" w:hAnsi="Arial" w:cs="Arial"/>
        </w:rPr>
        <w:t>Spruit</w:t>
      </w:r>
      <w:proofErr w:type="spellEnd"/>
      <w:r>
        <w:rPr>
          <w:rFonts w:ascii="Arial" w:hAnsi="Arial" w:cs="Arial"/>
        </w:rPr>
        <w:t xml:space="preserve"> et al, 2020). Hand grip dynamometry is one outcome measure that could be used across the continuum of care to track recovery.</w:t>
      </w:r>
      <w:r w:rsidR="00501009" w:rsidRPr="00501009">
        <w:rPr>
          <w:rFonts w:ascii="Arial" w:hAnsi="Arial" w:cs="Arial"/>
        </w:rPr>
        <w:t xml:space="preserve"> </w:t>
      </w:r>
    </w:p>
    <w:p w:rsidR="00EA5AF4" w:rsidRPr="001460C6" w:rsidRDefault="00EA5AF4" w:rsidP="001460C6">
      <w:pPr>
        <w:pStyle w:val="list0020paragraph"/>
        <w:spacing w:line="276" w:lineRule="auto"/>
        <w:jc w:val="center"/>
        <w:rPr>
          <w:rFonts w:ascii="Arial" w:hAnsi="Arial" w:cs="Arial"/>
          <w:b/>
        </w:rPr>
      </w:pPr>
      <w:r w:rsidRPr="001460C6">
        <w:rPr>
          <w:rFonts w:ascii="Arial" w:hAnsi="Arial" w:cs="Arial"/>
          <w:b/>
        </w:rPr>
        <w:t>COVID-19 Respiratory Scale (ITS/NCP)</w:t>
      </w:r>
    </w:p>
    <w:tbl>
      <w:tblPr>
        <w:tblStyle w:val="TableGrid"/>
        <w:tblW w:w="0" w:type="auto"/>
        <w:tblInd w:w="108" w:type="dxa"/>
        <w:tblLook w:val="04A0" w:firstRow="1" w:lastRow="0" w:firstColumn="1" w:lastColumn="0" w:noHBand="0" w:noVBand="1"/>
      </w:tblPr>
      <w:tblGrid>
        <w:gridCol w:w="1838"/>
        <w:gridCol w:w="6662"/>
      </w:tblGrid>
      <w:tr w:rsidR="001460C6" w:rsidRPr="004A7C84" w:rsidTr="00190C73">
        <w:tc>
          <w:tcPr>
            <w:tcW w:w="1838" w:type="dxa"/>
          </w:tcPr>
          <w:p w:rsidR="001460C6" w:rsidRPr="007420E4" w:rsidRDefault="001460C6" w:rsidP="00B12F6D">
            <w:pPr>
              <w:jc w:val="both"/>
              <w:rPr>
                <w:rFonts w:ascii="Arial" w:hAnsi="Arial" w:cs="Arial"/>
                <w:sz w:val="24"/>
                <w:szCs w:val="24"/>
              </w:rPr>
            </w:pPr>
            <w:r>
              <w:rPr>
                <w:rFonts w:ascii="Arial" w:hAnsi="Arial" w:cs="Arial"/>
                <w:sz w:val="24"/>
                <w:szCs w:val="24"/>
              </w:rPr>
              <w:t>Category</w:t>
            </w:r>
          </w:p>
        </w:tc>
        <w:tc>
          <w:tcPr>
            <w:tcW w:w="6662" w:type="dxa"/>
          </w:tcPr>
          <w:p w:rsidR="001460C6" w:rsidRDefault="001460C6" w:rsidP="00B12F6D">
            <w:pPr>
              <w:jc w:val="both"/>
              <w:rPr>
                <w:rFonts w:ascii="Arial" w:hAnsi="Arial" w:cs="Arial"/>
                <w:sz w:val="24"/>
                <w:szCs w:val="24"/>
              </w:rPr>
            </w:pPr>
          </w:p>
        </w:tc>
      </w:tr>
      <w:tr w:rsidR="004A7C84" w:rsidRPr="004A7C84" w:rsidTr="00190C73">
        <w:tc>
          <w:tcPr>
            <w:tcW w:w="1838" w:type="dxa"/>
          </w:tcPr>
          <w:p w:rsidR="004A7C84" w:rsidRPr="004A7C84" w:rsidRDefault="007420E4" w:rsidP="00B12F6D">
            <w:pPr>
              <w:spacing w:after="200" w:line="276" w:lineRule="auto"/>
              <w:jc w:val="both"/>
              <w:rPr>
                <w:rFonts w:ascii="Arial" w:hAnsi="Arial" w:cs="Arial"/>
                <w:sz w:val="24"/>
                <w:szCs w:val="24"/>
              </w:rPr>
            </w:pPr>
            <w:r w:rsidRPr="007420E4">
              <w:rPr>
                <w:rFonts w:ascii="Arial" w:hAnsi="Arial" w:cs="Arial"/>
                <w:sz w:val="24"/>
                <w:szCs w:val="24"/>
              </w:rPr>
              <w:t>A</w:t>
            </w:r>
          </w:p>
        </w:tc>
        <w:tc>
          <w:tcPr>
            <w:tcW w:w="6662" w:type="dxa"/>
          </w:tcPr>
          <w:p w:rsidR="0084518D" w:rsidRDefault="0084518D" w:rsidP="0084518D">
            <w:pPr>
              <w:spacing w:after="200" w:line="276" w:lineRule="auto"/>
              <w:jc w:val="both"/>
              <w:rPr>
                <w:rFonts w:ascii="Arial" w:hAnsi="Arial" w:cs="Arial"/>
                <w:sz w:val="24"/>
                <w:szCs w:val="24"/>
              </w:rPr>
            </w:pPr>
            <w:r>
              <w:rPr>
                <w:rFonts w:ascii="Arial" w:hAnsi="Arial" w:cs="Arial"/>
                <w:sz w:val="24"/>
                <w:szCs w:val="24"/>
              </w:rPr>
              <w:t>No Oxygen requirement or Nasal cannula ≤3L min</w:t>
            </w:r>
          </w:p>
          <w:p w:rsidR="004A7C84" w:rsidRPr="004A7C84" w:rsidRDefault="000E3685" w:rsidP="0084518D">
            <w:pPr>
              <w:spacing w:after="200" w:line="276" w:lineRule="auto"/>
              <w:jc w:val="both"/>
              <w:rPr>
                <w:rFonts w:ascii="Arial" w:hAnsi="Arial" w:cs="Arial"/>
                <w:sz w:val="24"/>
                <w:szCs w:val="24"/>
              </w:rPr>
            </w:pPr>
            <w:r w:rsidRPr="000E3685">
              <w:rPr>
                <w:rFonts w:ascii="Arial" w:hAnsi="Arial" w:cs="Arial"/>
                <w:sz w:val="24"/>
                <w:szCs w:val="24"/>
              </w:rPr>
              <w:t>Sp</w:t>
            </w:r>
            <w:r w:rsidR="00766460">
              <w:rPr>
                <w:rFonts w:ascii="Arial" w:hAnsi="Arial" w:cs="Arial"/>
                <w:sz w:val="24"/>
                <w:szCs w:val="24"/>
              </w:rPr>
              <w:t>O</w:t>
            </w:r>
            <w:r w:rsidRPr="000E3685">
              <w:rPr>
                <w:rFonts w:ascii="Arial" w:hAnsi="Arial" w:cs="Arial"/>
                <w:sz w:val="24"/>
                <w:szCs w:val="24"/>
                <w:vertAlign w:val="subscript"/>
              </w:rPr>
              <w:t>2</w:t>
            </w:r>
            <w:r w:rsidR="0093501B">
              <w:rPr>
                <w:rFonts w:ascii="Arial" w:hAnsi="Arial" w:cs="Arial"/>
                <w:sz w:val="24"/>
                <w:szCs w:val="24"/>
                <w:vertAlign w:val="subscript"/>
              </w:rPr>
              <w:t xml:space="preserve"> </w:t>
            </w:r>
            <w:r w:rsidR="0084518D">
              <w:rPr>
                <w:rFonts w:ascii="Arial" w:hAnsi="Arial" w:cs="Arial"/>
                <w:sz w:val="24"/>
                <w:szCs w:val="24"/>
              </w:rPr>
              <w:t>&gt;94%, Respiratory rate (RR)&lt;20</w:t>
            </w:r>
            <w:r w:rsidR="0084518D">
              <w:rPr>
                <w:sz w:val="20"/>
                <w:szCs w:val="20"/>
              </w:rPr>
              <w:t xml:space="preserve"> </w:t>
            </w:r>
          </w:p>
        </w:tc>
      </w:tr>
      <w:tr w:rsidR="004A7C84" w:rsidRPr="007B5BE2" w:rsidTr="00190C73">
        <w:tc>
          <w:tcPr>
            <w:tcW w:w="1838" w:type="dxa"/>
          </w:tcPr>
          <w:p w:rsidR="004A7C84" w:rsidRPr="004A7C84" w:rsidRDefault="004A7C84" w:rsidP="00B12F6D">
            <w:pPr>
              <w:spacing w:after="200" w:line="276" w:lineRule="auto"/>
              <w:jc w:val="both"/>
              <w:rPr>
                <w:rFonts w:ascii="Arial" w:hAnsi="Arial" w:cs="Arial"/>
                <w:sz w:val="24"/>
                <w:szCs w:val="24"/>
              </w:rPr>
            </w:pPr>
            <w:r>
              <w:rPr>
                <w:rFonts w:ascii="Arial" w:hAnsi="Arial" w:cs="Arial"/>
                <w:sz w:val="24"/>
                <w:szCs w:val="24"/>
              </w:rPr>
              <w:t>B</w:t>
            </w:r>
          </w:p>
        </w:tc>
        <w:tc>
          <w:tcPr>
            <w:tcW w:w="6662" w:type="dxa"/>
          </w:tcPr>
          <w:p w:rsidR="0084518D" w:rsidRPr="00476755" w:rsidRDefault="0084518D" w:rsidP="0084518D">
            <w:pPr>
              <w:spacing w:after="200" w:line="276" w:lineRule="auto"/>
              <w:jc w:val="both"/>
              <w:rPr>
                <w:rFonts w:ascii="Arial" w:hAnsi="Arial" w:cs="Arial"/>
                <w:sz w:val="24"/>
                <w:szCs w:val="24"/>
                <w:lang w:val="it-IT"/>
              </w:rPr>
            </w:pPr>
            <w:r w:rsidRPr="00476755">
              <w:rPr>
                <w:rFonts w:ascii="Arial" w:hAnsi="Arial" w:cs="Arial"/>
                <w:sz w:val="24"/>
                <w:szCs w:val="24"/>
                <w:lang w:val="it-IT"/>
              </w:rPr>
              <w:t>Nasal cannula &gt;3 L min / Venturi mask 24-60%</w:t>
            </w:r>
          </w:p>
          <w:p w:rsidR="004A7C84" w:rsidRPr="00476755" w:rsidRDefault="00043B6F" w:rsidP="0084518D">
            <w:pPr>
              <w:spacing w:after="200" w:line="276" w:lineRule="auto"/>
              <w:jc w:val="both"/>
              <w:rPr>
                <w:rFonts w:ascii="Arial" w:hAnsi="Arial" w:cs="Arial"/>
                <w:sz w:val="24"/>
                <w:szCs w:val="24"/>
              </w:rPr>
            </w:pPr>
            <w:r w:rsidRPr="00043B6F">
              <w:rPr>
                <w:rFonts w:ascii="Arial" w:hAnsi="Arial" w:cs="Arial"/>
                <w:sz w:val="24"/>
                <w:szCs w:val="24"/>
              </w:rPr>
              <w:t>Sp</w:t>
            </w:r>
            <w:r w:rsidR="00766460">
              <w:rPr>
                <w:rFonts w:ascii="Arial" w:hAnsi="Arial" w:cs="Arial"/>
                <w:sz w:val="24"/>
                <w:szCs w:val="24"/>
              </w:rPr>
              <w:t>O</w:t>
            </w:r>
            <w:r w:rsidRPr="00043B6F">
              <w:rPr>
                <w:rFonts w:ascii="Arial" w:hAnsi="Arial" w:cs="Arial"/>
                <w:sz w:val="24"/>
                <w:szCs w:val="24"/>
                <w:vertAlign w:val="subscript"/>
              </w:rPr>
              <w:t xml:space="preserve">2 </w:t>
            </w:r>
            <w:r w:rsidR="0084518D">
              <w:rPr>
                <w:rFonts w:ascii="Arial" w:hAnsi="Arial" w:cs="Arial"/>
                <w:sz w:val="24"/>
                <w:szCs w:val="24"/>
              </w:rPr>
              <w:t>&lt;94%, RR&gt;20 but responds well to nasal cannula</w:t>
            </w:r>
            <w:r w:rsidR="0084518D">
              <w:rPr>
                <w:sz w:val="20"/>
                <w:szCs w:val="20"/>
              </w:rPr>
              <w:t xml:space="preserve"> </w:t>
            </w:r>
          </w:p>
        </w:tc>
      </w:tr>
      <w:tr w:rsidR="004A7C84" w:rsidRPr="004A7C84" w:rsidTr="00190C73">
        <w:tc>
          <w:tcPr>
            <w:tcW w:w="1838" w:type="dxa"/>
          </w:tcPr>
          <w:p w:rsidR="004A7C84" w:rsidRPr="004A7C84" w:rsidRDefault="004A7C84" w:rsidP="00B12F6D">
            <w:pPr>
              <w:spacing w:after="200" w:line="276" w:lineRule="auto"/>
              <w:jc w:val="both"/>
              <w:rPr>
                <w:rFonts w:ascii="Arial" w:hAnsi="Arial" w:cs="Arial"/>
                <w:sz w:val="24"/>
                <w:szCs w:val="24"/>
              </w:rPr>
            </w:pPr>
            <w:r>
              <w:rPr>
                <w:rFonts w:ascii="Arial" w:hAnsi="Arial" w:cs="Arial"/>
                <w:sz w:val="24"/>
                <w:szCs w:val="24"/>
              </w:rPr>
              <w:t>C</w:t>
            </w:r>
          </w:p>
        </w:tc>
        <w:tc>
          <w:tcPr>
            <w:tcW w:w="6662" w:type="dxa"/>
          </w:tcPr>
          <w:p w:rsidR="0084518D" w:rsidRDefault="0084518D" w:rsidP="0084518D">
            <w:pPr>
              <w:spacing w:after="200" w:line="276" w:lineRule="auto"/>
              <w:jc w:val="both"/>
              <w:rPr>
                <w:rFonts w:ascii="Arial" w:hAnsi="Arial" w:cs="Arial"/>
                <w:sz w:val="24"/>
                <w:szCs w:val="24"/>
              </w:rPr>
            </w:pPr>
            <w:r>
              <w:rPr>
                <w:rFonts w:ascii="Arial" w:hAnsi="Arial" w:cs="Arial"/>
                <w:sz w:val="24"/>
                <w:szCs w:val="24"/>
              </w:rPr>
              <w:t>C1: High Flow Nasal O</w:t>
            </w:r>
            <w:r w:rsidRPr="00043B6F">
              <w:rPr>
                <w:rFonts w:ascii="Arial" w:hAnsi="Arial" w:cs="Arial"/>
                <w:sz w:val="24"/>
                <w:szCs w:val="24"/>
                <w:vertAlign w:val="subscript"/>
              </w:rPr>
              <w:t>2</w:t>
            </w:r>
            <w:r>
              <w:rPr>
                <w:rFonts w:ascii="Arial" w:hAnsi="Arial" w:cs="Arial"/>
                <w:sz w:val="24"/>
                <w:szCs w:val="24"/>
              </w:rPr>
              <w:t xml:space="preserve"> (HFNO) (</w:t>
            </w:r>
            <w:proofErr w:type="spellStart"/>
            <w:r>
              <w:rPr>
                <w:rFonts w:ascii="Arial" w:hAnsi="Arial" w:cs="Arial"/>
                <w:sz w:val="24"/>
                <w:szCs w:val="24"/>
              </w:rPr>
              <w:t>Airvo</w:t>
            </w:r>
            <w:proofErr w:type="spellEnd"/>
            <w:r>
              <w:rPr>
                <w:rFonts w:ascii="Arial" w:hAnsi="Arial" w:cs="Arial"/>
                <w:sz w:val="24"/>
                <w:szCs w:val="24"/>
              </w:rPr>
              <w:t xml:space="preserve">)  </w:t>
            </w:r>
          </w:p>
          <w:p w:rsidR="0084518D" w:rsidRDefault="00043B6F" w:rsidP="0084518D">
            <w:pPr>
              <w:spacing w:after="200" w:line="276" w:lineRule="auto"/>
              <w:jc w:val="both"/>
              <w:rPr>
                <w:rFonts w:ascii="Arial" w:hAnsi="Arial" w:cs="Arial"/>
                <w:sz w:val="24"/>
                <w:szCs w:val="24"/>
              </w:rPr>
            </w:pPr>
            <w:r w:rsidRPr="00043B6F">
              <w:rPr>
                <w:rFonts w:ascii="Arial" w:hAnsi="Arial" w:cs="Arial"/>
                <w:sz w:val="24"/>
                <w:szCs w:val="24"/>
              </w:rPr>
              <w:t>Sp</w:t>
            </w:r>
            <w:r w:rsidR="00766460">
              <w:rPr>
                <w:rFonts w:ascii="Arial" w:hAnsi="Arial" w:cs="Arial"/>
                <w:sz w:val="24"/>
                <w:szCs w:val="24"/>
              </w:rPr>
              <w:t>O</w:t>
            </w:r>
            <w:r w:rsidRPr="00043B6F">
              <w:rPr>
                <w:rFonts w:ascii="Arial" w:hAnsi="Arial" w:cs="Arial"/>
                <w:sz w:val="24"/>
                <w:szCs w:val="24"/>
                <w:vertAlign w:val="subscript"/>
              </w:rPr>
              <w:t xml:space="preserve">2 </w:t>
            </w:r>
            <w:r w:rsidR="0084518D">
              <w:rPr>
                <w:rFonts w:ascii="Arial" w:hAnsi="Arial" w:cs="Arial"/>
                <w:sz w:val="24"/>
                <w:szCs w:val="24"/>
              </w:rPr>
              <w:t xml:space="preserve">&lt;94%, RR&gt;20, poor response to </w:t>
            </w:r>
            <w:proofErr w:type="spellStart"/>
            <w:r w:rsidR="0084518D">
              <w:rPr>
                <w:rFonts w:ascii="Arial" w:hAnsi="Arial" w:cs="Arial"/>
                <w:sz w:val="24"/>
                <w:szCs w:val="24"/>
              </w:rPr>
              <w:t>Venturi</w:t>
            </w:r>
            <w:proofErr w:type="spellEnd"/>
            <w:r w:rsidR="0084518D">
              <w:rPr>
                <w:rFonts w:ascii="Arial" w:hAnsi="Arial" w:cs="Arial"/>
                <w:sz w:val="24"/>
                <w:szCs w:val="24"/>
              </w:rPr>
              <w:t xml:space="preserve"> mask       </w:t>
            </w:r>
          </w:p>
          <w:p w:rsidR="0084518D" w:rsidRDefault="0084518D" w:rsidP="0084518D">
            <w:pPr>
              <w:spacing w:after="200" w:line="276" w:lineRule="auto"/>
              <w:jc w:val="both"/>
              <w:rPr>
                <w:rFonts w:ascii="Arial" w:hAnsi="Arial" w:cs="Arial"/>
                <w:sz w:val="24"/>
                <w:szCs w:val="24"/>
              </w:rPr>
            </w:pPr>
            <w:r>
              <w:rPr>
                <w:rFonts w:ascii="Arial" w:hAnsi="Arial" w:cs="Arial"/>
                <w:sz w:val="24"/>
                <w:szCs w:val="24"/>
              </w:rPr>
              <w:t>C2: Non-invasive ventilation (NIV – CPAP preferred mode)</w:t>
            </w:r>
          </w:p>
          <w:p w:rsidR="004A7C84" w:rsidRPr="004A7C84" w:rsidRDefault="00043B6F" w:rsidP="0084518D">
            <w:pPr>
              <w:spacing w:after="200" w:line="276" w:lineRule="auto"/>
              <w:jc w:val="both"/>
              <w:rPr>
                <w:rFonts w:ascii="Arial" w:hAnsi="Arial" w:cs="Arial"/>
                <w:sz w:val="24"/>
                <w:szCs w:val="24"/>
              </w:rPr>
            </w:pPr>
            <w:r w:rsidRPr="00043B6F">
              <w:rPr>
                <w:rFonts w:ascii="Arial" w:hAnsi="Arial" w:cs="Arial"/>
                <w:sz w:val="24"/>
                <w:szCs w:val="24"/>
              </w:rPr>
              <w:t>Sp</w:t>
            </w:r>
            <w:r w:rsidR="00766460">
              <w:rPr>
                <w:rFonts w:ascii="Arial" w:hAnsi="Arial" w:cs="Arial"/>
                <w:sz w:val="24"/>
                <w:szCs w:val="24"/>
              </w:rPr>
              <w:t>O</w:t>
            </w:r>
            <w:r w:rsidRPr="00043B6F">
              <w:rPr>
                <w:rFonts w:ascii="Arial" w:hAnsi="Arial" w:cs="Arial"/>
                <w:sz w:val="24"/>
                <w:szCs w:val="24"/>
                <w:vertAlign w:val="subscript"/>
              </w:rPr>
              <w:t xml:space="preserve">2 </w:t>
            </w:r>
            <w:r w:rsidR="0084518D">
              <w:rPr>
                <w:rFonts w:ascii="Arial" w:hAnsi="Arial" w:cs="Arial"/>
                <w:sz w:val="24"/>
                <w:szCs w:val="24"/>
              </w:rPr>
              <w:t xml:space="preserve">&lt;94%, RR&gt;20, poor response to venture mask </w:t>
            </w:r>
          </w:p>
        </w:tc>
      </w:tr>
      <w:tr w:rsidR="004A7C84" w:rsidRPr="004A7C84" w:rsidTr="00190C73">
        <w:tc>
          <w:tcPr>
            <w:tcW w:w="1838" w:type="dxa"/>
          </w:tcPr>
          <w:p w:rsidR="004A7C84" w:rsidRPr="004A7C84" w:rsidRDefault="004A7C84" w:rsidP="00B12F6D">
            <w:pPr>
              <w:spacing w:after="200" w:line="276" w:lineRule="auto"/>
              <w:jc w:val="both"/>
              <w:rPr>
                <w:rFonts w:ascii="Arial" w:hAnsi="Arial" w:cs="Arial"/>
                <w:sz w:val="24"/>
                <w:szCs w:val="24"/>
              </w:rPr>
            </w:pPr>
            <w:r>
              <w:rPr>
                <w:rFonts w:ascii="Arial" w:hAnsi="Arial" w:cs="Arial"/>
                <w:sz w:val="24"/>
                <w:szCs w:val="24"/>
              </w:rPr>
              <w:t>D</w:t>
            </w:r>
          </w:p>
        </w:tc>
        <w:tc>
          <w:tcPr>
            <w:tcW w:w="6662" w:type="dxa"/>
          </w:tcPr>
          <w:p w:rsidR="0084518D" w:rsidRDefault="0084518D" w:rsidP="0084518D">
            <w:pPr>
              <w:spacing w:after="200" w:line="276" w:lineRule="auto"/>
              <w:jc w:val="both"/>
              <w:rPr>
                <w:rFonts w:ascii="Arial" w:hAnsi="Arial" w:cs="Arial"/>
                <w:sz w:val="24"/>
                <w:szCs w:val="24"/>
              </w:rPr>
            </w:pPr>
            <w:r>
              <w:rPr>
                <w:rFonts w:ascii="Arial" w:hAnsi="Arial" w:cs="Arial"/>
                <w:sz w:val="24"/>
                <w:szCs w:val="24"/>
              </w:rPr>
              <w:t>Intubate</w:t>
            </w:r>
            <w:r w:rsidR="003D4EBE">
              <w:rPr>
                <w:rFonts w:ascii="Arial" w:hAnsi="Arial" w:cs="Arial"/>
                <w:sz w:val="24"/>
                <w:szCs w:val="24"/>
              </w:rPr>
              <w:t>d</w:t>
            </w:r>
          </w:p>
          <w:p w:rsidR="004A7C84" w:rsidRPr="004A7C84" w:rsidRDefault="00043B6F" w:rsidP="0084518D">
            <w:pPr>
              <w:spacing w:after="200" w:line="276" w:lineRule="auto"/>
              <w:jc w:val="both"/>
              <w:rPr>
                <w:rFonts w:ascii="Arial" w:hAnsi="Arial" w:cs="Arial"/>
                <w:sz w:val="24"/>
                <w:szCs w:val="24"/>
              </w:rPr>
            </w:pPr>
            <w:r w:rsidRPr="00043B6F">
              <w:rPr>
                <w:rFonts w:ascii="Arial" w:hAnsi="Arial" w:cs="Arial"/>
                <w:sz w:val="24"/>
                <w:szCs w:val="24"/>
              </w:rPr>
              <w:t>Sp</w:t>
            </w:r>
            <w:r w:rsidR="00766460">
              <w:rPr>
                <w:rFonts w:ascii="Arial" w:hAnsi="Arial" w:cs="Arial"/>
                <w:sz w:val="24"/>
                <w:szCs w:val="24"/>
              </w:rPr>
              <w:t>O</w:t>
            </w:r>
            <w:r w:rsidRPr="00043B6F">
              <w:rPr>
                <w:rFonts w:ascii="Arial" w:hAnsi="Arial" w:cs="Arial"/>
                <w:sz w:val="24"/>
                <w:szCs w:val="24"/>
                <w:vertAlign w:val="subscript"/>
              </w:rPr>
              <w:t>2</w:t>
            </w:r>
            <w:r>
              <w:rPr>
                <w:rFonts w:ascii="Arial" w:hAnsi="Arial" w:cs="Arial"/>
                <w:sz w:val="24"/>
                <w:szCs w:val="24"/>
                <w:vertAlign w:val="subscript"/>
              </w:rPr>
              <w:t xml:space="preserve"> </w:t>
            </w:r>
            <w:r w:rsidR="0084518D">
              <w:rPr>
                <w:rFonts w:ascii="Arial" w:hAnsi="Arial" w:cs="Arial"/>
                <w:sz w:val="24"/>
                <w:szCs w:val="24"/>
              </w:rPr>
              <w:t xml:space="preserve">&lt;94%, RR&gt;20 but poor response to HFNO / NIV </w:t>
            </w:r>
          </w:p>
        </w:tc>
      </w:tr>
    </w:tbl>
    <w:p w:rsidR="0048265D" w:rsidRDefault="0048265D" w:rsidP="00B12F6D">
      <w:pPr>
        <w:jc w:val="both"/>
        <w:rPr>
          <w:rFonts w:ascii="Arial" w:hAnsi="Arial" w:cs="Arial"/>
          <w:sz w:val="24"/>
          <w:szCs w:val="24"/>
          <w:u w:val="single"/>
        </w:rPr>
      </w:pPr>
    </w:p>
    <w:p w:rsidR="00422E7C" w:rsidRPr="00B12F6D" w:rsidRDefault="009E66D1" w:rsidP="00B12F6D">
      <w:pPr>
        <w:jc w:val="both"/>
        <w:rPr>
          <w:rFonts w:ascii="Arial" w:hAnsi="Arial" w:cs="Arial"/>
          <w:sz w:val="24"/>
          <w:szCs w:val="24"/>
        </w:rPr>
      </w:pPr>
      <w:r>
        <w:rPr>
          <w:rFonts w:ascii="Arial" w:hAnsi="Arial" w:cs="Arial"/>
          <w:b/>
          <w:sz w:val="24"/>
          <w:szCs w:val="24"/>
        </w:rPr>
        <w:t>Phase 1: ICU</w:t>
      </w:r>
      <w:r w:rsidR="00F53C20">
        <w:rPr>
          <w:rFonts w:ascii="Arial" w:hAnsi="Arial" w:cs="Arial"/>
          <w:b/>
          <w:sz w:val="24"/>
          <w:szCs w:val="24"/>
        </w:rPr>
        <w:t xml:space="preserve"> (Category D)</w:t>
      </w:r>
    </w:p>
    <w:p w:rsidR="00422E7C" w:rsidRPr="00964916" w:rsidRDefault="008246BF" w:rsidP="001460C6">
      <w:pPr>
        <w:spacing w:after="0" w:line="360" w:lineRule="auto"/>
        <w:jc w:val="both"/>
        <w:rPr>
          <w:rFonts w:ascii="Arial" w:hAnsi="Arial" w:cs="Arial"/>
          <w:sz w:val="24"/>
          <w:szCs w:val="24"/>
        </w:rPr>
      </w:pPr>
      <w:r>
        <w:rPr>
          <w:rFonts w:ascii="Arial" w:hAnsi="Arial" w:cs="Arial"/>
          <w:sz w:val="24"/>
          <w:szCs w:val="24"/>
        </w:rPr>
        <w:t xml:space="preserve">ICU patients are at </w:t>
      </w:r>
      <w:r w:rsidR="00C22AA6" w:rsidRPr="00964916">
        <w:rPr>
          <w:rFonts w:ascii="Arial" w:hAnsi="Arial" w:cs="Arial"/>
          <w:sz w:val="24"/>
          <w:szCs w:val="24"/>
        </w:rPr>
        <w:t xml:space="preserve">risk of developing ICU acquired neuromuscular weakness (ICUAW) due to prolonged periods of protective lung ventilation, sedation and use of neuromuscular blocking agents </w:t>
      </w:r>
      <w:r w:rsidR="00270710">
        <w:rPr>
          <w:rFonts w:ascii="Arial" w:hAnsi="Arial" w:cs="Arial"/>
          <w:sz w:val="24"/>
          <w:szCs w:val="24"/>
        </w:rPr>
        <w:t>(</w:t>
      </w:r>
      <w:r w:rsidR="00C22AA6" w:rsidRPr="00964916">
        <w:rPr>
          <w:rFonts w:ascii="Arial" w:hAnsi="Arial" w:cs="Arial"/>
          <w:sz w:val="24"/>
          <w:szCs w:val="24"/>
        </w:rPr>
        <w:t>Kress, 2014</w:t>
      </w:r>
      <w:r w:rsidR="00270710">
        <w:rPr>
          <w:rFonts w:ascii="Arial" w:hAnsi="Arial" w:cs="Arial"/>
          <w:sz w:val="24"/>
          <w:szCs w:val="24"/>
        </w:rPr>
        <w:t>)</w:t>
      </w:r>
      <w:r w:rsidR="00C22AA6" w:rsidRPr="00964916">
        <w:rPr>
          <w:rFonts w:ascii="Arial" w:hAnsi="Arial" w:cs="Arial"/>
          <w:sz w:val="24"/>
          <w:szCs w:val="24"/>
        </w:rPr>
        <w:t>.  ICUAW is seen in more than 25% of ICU survivors (Fan et al, 2014) and is associated with impairments in patients’ long-</w:t>
      </w:r>
      <w:r w:rsidR="00C22AA6" w:rsidRPr="00964916">
        <w:rPr>
          <w:rFonts w:ascii="Arial" w:hAnsi="Arial" w:cs="Arial"/>
          <w:sz w:val="24"/>
          <w:szCs w:val="24"/>
        </w:rPr>
        <w:lastRenderedPageBreak/>
        <w:t>term survival, physical functioning and quality of life (Devlin et al, 2018).  Early rehabilitation has been shown to have a positive impact in preventing long-term functional disabilities associated with post intensive care syndrome (PICS) (</w:t>
      </w:r>
      <w:proofErr w:type="spellStart"/>
      <w:r w:rsidR="00C22AA6" w:rsidRPr="00964916">
        <w:rPr>
          <w:rFonts w:ascii="Arial" w:hAnsi="Arial" w:cs="Arial"/>
          <w:sz w:val="24"/>
          <w:szCs w:val="24"/>
        </w:rPr>
        <w:t>Balas</w:t>
      </w:r>
      <w:proofErr w:type="spellEnd"/>
      <w:r w:rsidR="00C22AA6" w:rsidRPr="00964916">
        <w:rPr>
          <w:rFonts w:ascii="Arial" w:hAnsi="Arial" w:cs="Arial"/>
          <w:sz w:val="24"/>
          <w:szCs w:val="24"/>
        </w:rPr>
        <w:t xml:space="preserve"> et al, 2014)</w:t>
      </w:r>
      <w:r w:rsidR="00EC1EC9">
        <w:rPr>
          <w:rFonts w:ascii="Arial" w:hAnsi="Arial" w:cs="Arial"/>
        </w:rPr>
        <w:t xml:space="preserve"> and </w:t>
      </w:r>
      <w:r w:rsidR="00EC1EC9" w:rsidRPr="00833882">
        <w:rPr>
          <w:rFonts w:ascii="Arial" w:hAnsi="Arial" w:cs="Arial"/>
          <w:sz w:val="24"/>
        </w:rPr>
        <w:t>has a significant effect on the functional status, muscle strength, mechanical ventilation duration, walking ability at discharge, and health quality of life (Arias-Fernandez et al, 2018).</w:t>
      </w:r>
      <w:r w:rsidR="00C22AA6" w:rsidRPr="00833882">
        <w:rPr>
          <w:rFonts w:ascii="Arial" w:hAnsi="Arial" w:cs="Arial"/>
          <w:sz w:val="24"/>
          <w:szCs w:val="24"/>
        </w:rPr>
        <w:t xml:space="preserve"> </w:t>
      </w:r>
      <w:r w:rsidRPr="00964916">
        <w:rPr>
          <w:rFonts w:ascii="Arial" w:hAnsi="Arial" w:cs="Arial"/>
          <w:sz w:val="24"/>
          <w:szCs w:val="24"/>
        </w:rPr>
        <w:t xml:space="preserve">Patients with </w:t>
      </w:r>
      <w:r>
        <w:rPr>
          <w:rFonts w:ascii="Arial" w:hAnsi="Arial" w:cs="Arial"/>
          <w:sz w:val="24"/>
          <w:szCs w:val="24"/>
        </w:rPr>
        <w:t>COVID</w:t>
      </w:r>
      <w:r w:rsidRPr="00964916">
        <w:rPr>
          <w:rFonts w:ascii="Arial" w:hAnsi="Arial" w:cs="Arial"/>
          <w:sz w:val="24"/>
          <w:szCs w:val="24"/>
        </w:rPr>
        <w:t xml:space="preserve">-19 may be at high </w:t>
      </w:r>
      <w:r>
        <w:rPr>
          <w:rFonts w:ascii="Arial" w:hAnsi="Arial" w:cs="Arial"/>
          <w:sz w:val="24"/>
          <w:szCs w:val="24"/>
        </w:rPr>
        <w:t>risk due to prolonged exposure to such risk factors in the ICU</w:t>
      </w:r>
      <w:r w:rsidR="0048265D">
        <w:rPr>
          <w:rFonts w:ascii="Arial" w:hAnsi="Arial" w:cs="Arial"/>
          <w:sz w:val="24"/>
          <w:szCs w:val="24"/>
        </w:rPr>
        <w:t xml:space="preserve"> (Category D)</w:t>
      </w:r>
      <w:r>
        <w:rPr>
          <w:rFonts w:ascii="Arial" w:hAnsi="Arial" w:cs="Arial"/>
          <w:sz w:val="24"/>
          <w:szCs w:val="24"/>
        </w:rPr>
        <w:t xml:space="preserve">. </w:t>
      </w:r>
      <w:r w:rsidR="00C22AA6" w:rsidRPr="00964916">
        <w:rPr>
          <w:rFonts w:ascii="Arial" w:hAnsi="Arial" w:cs="Arial"/>
          <w:sz w:val="24"/>
          <w:szCs w:val="24"/>
        </w:rPr>
        <w:t xml:space="preserve">Rehabilitation </w:t>
      </w:r>
      <w:r w:rsidR="00A923C0">
        <w:rPr>
          <w:rFonts w:ascii="Arial" w:hAnsi="Arial" w:cs="Arial"/>
          <w:sz w:val="24"/>
          <w:szCs w:val="24"/>
        </w:rPr>
        <w:t>will be a key</w:t>
      </w:r>
      <w:r w:rsidR="00C22AA6" w:rsidRPr="00964916">
        <w:rPr>
          <w:rFonts w:ascii="Arial" w:hAnsi="Arial" w:cs="Arial"/>
          <w:sz w:val="24"/>
          <w:szCs w:val="24"/>
        </w:rPr>
        <w:t xml:space="preserve"> role </w:t>
      </w:r>
      <w:r w:rsidR="00A923C0">
        <w:rPr>
          <w:rFonts w:ascii="Arial" w:hAnsi="Arial" w:cs="Arial"/>
          <w:sz w:val="24"/>
          <w:szCs w:val="24"/>
        </w:rPr>
        <w:t>for</w:t>
      </w:r>
      <w:r w:rsidR="00C22AA6" w:rsidRPr="00964916">
        <w:rPr>
          <w:rFonts w:ascii="Arial" w:hAnsi="Arial" w:cs="Arial"/>
          <w:sz w:val="24"/>
          <w:szCs w:val="24"/>
        </w:rPr>
        <w:t xml:space="preserve"> physiotherapist</w:t>
      </w:r>
      <w:r w:rsidR="00A923C0">
        <w:rPr>
          <w:rFonts w:ascii="Arial" w:hAnsi="Arial" w:cs="Arial"/>
          <w:sz w:val="24"/>
          <w:szCs w:val="24"/>
        </w:rPr>
        <w:t>s</w:t>
      </w:r>
      <w:r w:rsidR="00C22AA6" w:rsidRPr="00964916">
        <w:rPr>
          <w:rFonts w:ascii="Arial" w:hAnsi="Arial" w:cs="Arial"/>
          <w:sz w:val="24"/>
          <w:szCs w:val="24"/>
        </w:rPr>
        <w:t xml:space="preserve"> in the management of patients with COVID-19.  </w:t>
      </w:r>
    </w:p>
    <w:p w:rsidR="00422E7C" w:rsidRPr="00964916" w:rsidRDefault="00C22AA6" w:rsidP="001460C6">
      <w:pPr>
        <w:spacing w:after="0" w:line="360" w:lineRule="auto"/>
        <w:jc w:val="both"/>
        <w:rPr>
          <w:rFonts w:ascii="Arial" w:hAnsi="Arial" w:cs="Arial"/>
          <w:sz w:val="24"/>
          <w:szCs w:val="24"/>
        </w:rPr>
      </w:pPr>
      <w:r w:rsidRPr="00964916">
        <w:rPr>
          <w:rFonts w:ascii="Arial" w:hAnsi="Arial" w:cs="Arial"/>
          <w:sz w:val="24"/>
          <w:szCs w:val="24"/>
        </w:rPr>
        <w:t xml:space="preserve">The basic principles of patient centred, evidence-based rehabilitation for patients with </w:t>
      </w:r>
      <w:r w:rsidR="0036716D">
        <w:rPr>
          <w:rFonts w:ascii="Arial" w:hAnsi="Arial" w:cs="Arial"/>
          <w:sz w:val="24"/>
          <w:szCs w:val="24"/>
        </w:rPr>
        <w:t>COVID</w:t>
      </w:r>
      <w:r w:rsidRPr="00964916">
        <w:rPr>
          <w:rFonts w:ascii="Arial" w:hAnsi="Arial" w:cs="Arial"/>
          <w:sz w:val="24"/>
          <w:szCs w:val="24"/>
        </w:rPr>
        <w:t xml:space="preserve">-19 </w:t>
      </w:r>
      <w:r w:rsidR="00020AC7" w:rsidRPr="00964916">
        <w:rPr>
          <w:rFonts w:ascii="Arial" w:hAnsi="Arial" w:cs="Arial"/>
          <w:sz w:val="24"/>
          <w:szCs w:val="24"/>
        </w:rPr>
        <w:t xml:space="preserve">are the same </w:t>
      </w:r>
      <w:r w:rsidR="004C0BF9">
        <w:rPr>
          <w:rFonts w:ascii="Arial" w:hAnsi="Arial" w:cs="Arial"/>
          <w:sz w:val="24"/>
          <w:szCs w:val="24"/>
        </w:rPr>
        <w:t>as for those of the</w:t>
      </w:r>
      <w:r w:rsidRPr="00964916">
        <w:rPr>
          <w:rFonts w:ascii="Arial" w:hAnsi="Arial" w:cs="Arial"/>
          <w:sz w:val="24"/>
          <w:szCs w:val="24"/>
        </w:rPr>
        <w:t xml:space="preserve"> general ICU population.  All decisions about rehabilitation must be based on clinical need and presenting signs and symptoms.  The World Health Organization recommend</w:t>
      </w:r>
      <w:r w:rsidR="004C0BF9">
        <w:rPr>
          <w:rFonts w:ascii="Arial" w:hAnsi="Arial" w:cs="Arial"/>
          <w:sz w:val="24"/>
          <w:szCs w:val="24"/>
        </w:rPr>
        <w:t>s</w:t>
      </w:r>
      <w:r w:rsidRPr="00964916">
        <w:rPr>
          <w:rFonts w:ascii="Arial" w:hAnsi="Arial" w:cs="Arial"/>
          <w:sz w:val="24"/>
          <w:szCs w:val="24"/>
        </w:rPr>
        <w:t xml:space="preserve"> active mobilisation of patients with </w:t>
      </w:r>
      <w:r w:rsidR="0036716D">
        <w:rPr>
          <w:rFonts w:ascii="Arial" w:hAnsi="Arial" w:cs="Arial"/>
          <w:sz w:val="24"/>
          <w:szCs w:val="24"/>
        </w:rPr>
        <w:t>COVID</w:t>
      </w:r>
      <w:r w:rsidRPr="00964916">
        <w:rPr>
          <w:rFonts w:ascii="Arial" w:hAnsi="Arial" w:cs="Arial"/>
          <w:sz w:val="24"/>
          <w:szCs w:val="24"/>
        </w:rPr>
        <w:t xml:space="preserve">-19 early in the course of illness when it is safe to do so.  However, it should not be commenced until the patient has reached a minimum clinical stability, e.g. stable respiratory and haemodynamic function (Green et al, 2016; Hodgson et al, 2014). </w:t>
      </w:r>
      <w:r w:rsidR="00020AC7" w:rsidRPr="00964916">
        <w:rPr>
          <w:rFonts w:ascii="Arial" w:hAnsi="Arial" w:cs="Arial"/>
          <w:sz w:val="24"/>
          <w:szCs w:val="24"/>
        </w:rPr>
        <w:t>This will require frequent liaison with intensive care and medical teams to ensure clinical stability to exercise.</w:t>
      </w:r>
    </w:p>
    <w:p w:rsidR="00965F12" w:rsidRDefault="00C22AA6" w:rsidP="001460C6">
      <w:pPr>
        <w:spacing w:after="0" w:line="360" w:lineRule="auto"/>
        <w:jc w:val="both"/>
        <w:rPr>
          <w:rFonts w:ascii="Arial" w:hAnsi="Arial" w:cs="Arial"/>
          <w:sz w:val="24"/>
          <w:szCs w:val="24"/>
        </w:rPr>
      </w:pPr>
      <w:r w:rsidRPr="00964916">
        <w:rPr>
          <w:rFonts w:ascii="Arial" w:hAnsi="Arial" w:cs="Arial"/>
          <w:sz w:val="24"/>
          <w:szCs w:val="24"/>
        </w:rPr>
        <w:t>The aims of rehabilitation in the intensive care setting are to minimise disability and optimise functional capabilities in the form of aerobic exercises, strength training and static/dynamic balance training. Consider using an outcome measure which is validated</w:t>
      </w:r>
      <w:r w:rsidR="00833882">
        <w:rPr>
          <w:rFonts w:ascii="Arial" w:hAnsi="Arial" w:cs="Arial"/>
          <w:sz w:val="24"/>
          <w:szCs w:val="24"/>
        </w:rPr>
        <w:t xml:space="preserve"> and </w:t>
      </w:r>
      <w:r w:rsidRPr="00964916">
        <w:rPr>
          <w:rFonts w:ascii="Arial" w:hAnsi="Arial" w:cs="Arial"/>
          <w:sz w:val="24"/>
          <w:szCs w:val="24"/>
        </w:rPr>
        <w:t>reliable for the general ICU population.  Hand grip dynamometry may provide a feasible diagnos</w:t>
      </w:r>
      <w:r w:rsidR="005063BA">
        <w:rPr>
          <w:rFonts w:ascii="Arial" w:hAnsi="Arial" w:cs="Arial"/>
          <w:sz w:val="24"/>
          <w:szCs w:val="24"/>
        </w:rPr>
        <w:t>tic</w:t>
      </w:r>
      <w:r w:rsidRPr="00964916">
        <w:rPr>
          <w:rFonts w:ascii="Arial" w:hAnsi="Arial" w:cs="Arial"/>
          <w:sz w:val="24"/>
          <w:szCs w:val="24"/>
        </w:rPr>
        <w:t xml:space="preserve"> and </w:t>
      </w:r>
      <w:r w:rsidR="004C4EAF" w:rsidRPr="00964916">
        <w:rPr>
          <w:rFonts w:ascii="Arial" w:hAnsi="Arial" w:cs="Arial"/>
          <w:sz w:val="24"/>
          <w:szCs w:val="24"/>
        </w:rPr>
        <w:t>prognos</w:t>
      </w:r>
      <w:r w:rsidR="004C4EAF">
        <w:rPr>
          <w:rFonts w:ascii="Arial" w:hAnsi="Arial" w:cs="Arial"/>
          <w:sz w:val="24"/>
          <w:szCs w:val="24"/>
        </w:rPr>
        <w:t>tic</w:t>
      </w:r>
      <w:r w:rsidRPr="00964916">
        <w:rPr>
          <w:rFonts w:ascii="Arial" w:hAnsi="Arial" w:cs="Arial"/>
          <w:sz w:val="24"/>
          <w:szCs w:val="24"/>
        </w:rPr>
        <w:t xml:space="preserve"> assessment of ICUAW (</w:t>
      </w:r>
      <w:proofErr w:type="spellStart"/>
      <w:r w:rsidRPr="00964916">
        <w:rPr>
          <w:rFonts w:ascii="Arial" w:hAnsi="Arial" w:cs="Arial"/>
          <w:sz w:val="24"/>
          <w:szCs w:val="24"/>
        </w:rPr>
        <w:t>Braganca</w:t>
      </w:r>
      <w:proofErr w:type="spellEnd"/>
      <w:r w:rsidRPr="00964916">
        <w:rPr>
          <w:rFonts w:ascii="Arial" w:hAnsi="Arial" w:cs="Arial"/>
          <w:sz w:val="24"/>
          <w:szCs w:val="24"/>
        </w:rPr>
        <w:t xml:space="preserve"> et al, 2019).     </w:t>
      </w:r>
    </w:p>
    <w:p w:rsidR="00965F12" w:rsidRPr="009D3D7A" w:rsidRDefault="005E774B" w:rsidP="001460C6">
      <w:pPr>
        <w:spacing w:after="0" w:line="360" w:lineRule="auto"/>
        <w:jc w:val="both"/>
        <w:rPr>
          <w:rFonts w:ascii="Arial" w:hAnsi="Arial" w:cs="Arial"/>
          <w:sz w:val="24"/>
          <w:szCs w:val="24"/>
        </w:rPr>
      </w:pPr>
      <w:r w:rsidRPr="009D3D7A">
        <w:rPr>
          <w:rFonts w:ascii="Arial" w:hAnsi="Arial" w:cs="Arial"/>
          <w:sz w:val="24"/>
          <w:szCs w:val="24"/>
        </w:rPr>
        <w:t>Due to the prevalence of fatigue, c</w:t>
      </w:r>
      <w:r w:rsidR="00C22AA6" w:rsidRPr="009D3D7A">
        <w:rPr>
          <w:rFonts w:ascii="Arial" w:hAnsi="Arial" w:cs="Arial"/>
          <w:sz w:val="24"/>
          <w:szCs w:val="24"/>
        </w:rPr>
        <w:t xml:space="preserve">aution is required when patients are being weaned from the ventilator so as not to overload the respiratory system.  Equally, once patients with </w:t>
      </w:r>
      <w:r w:rsidR="0036716D" w:rsidRPr="009D3D7A">
        <w:rPr>
          <w:rFonts w:ascii="Arial" w:hAnsi="Arial" w:cs="Arial"/>
          <w:sz w:val="24"/>
          <w:szCs w:val="24"/>
        </w:rPr>
        <w:t>COVID</w:t>
      </w:r>
      <w:r w:rsidR="00C22AA6" w:rsidRPr="009D3D7A">
        <w:rPr>
          <w:rFonts w:ascii="Arial" w:hAnsi="Arial" w:cs="Arial"/>
          <w:sz w:val="24"/>
          <w:szCs w:val="24"/>
        </w:rPr>
        <w:t xml:space="preserve">-19 are </w:t>
      </w:r>
      <w:proofErr w:type="spellStart"/>
      <w:r w:rsidR="00C22AA6" w:rsidRPr="009D3D7A">
        <w:rPr>
          <w:rFonts w:ascii="Arial" w:hAnsi="Arial" w:cs="Arial"/>
          <w:sz w:val="24"/>
          <w:szCs w:val="24"/>
        </w:rPr>
        <w:t>extubated</w:t>
      </w:r>
      <w:proofErr w:type="spellEnd"/>
      <w:r w:rsidR="00C22AA6" w:rsidRPr="009D3D7A">
        <w:rPr>
          <w:rFonts w:ascii="Arial" w:hAnsi="Arial" w:cs="Arial"/>
          <w:sz w:val="24"/>
          <w:szCs w:val="24"/>
        </w:rPr>
        <w:t xml:space="preserve">, pacing of various therapies is vital.  </w:t>
      </w:r>
      <w:r w:rsidR="009D3D7A" w:rsidRPr="009D3D7A">
        <w:rPr>
          <w:rFonts w:ascii="Arial" w:hAnsi="Arial" w:cs="Arial"/>
          <w:sz w:val="24"/>
          <w:szCs w:val="24"/>
        </w:rPr>
        <w:t>Inspiratory muscle training can reduce ventilator weaning time (</w:t>
      </w:r>
      <w:proofErr w:type="spellStart"/>
      <w:r w:rsidR="009D3D7A" w:rsidRPr="009D3D7A">
        <w:rPr>
          <w:rFonts w:ascii="Arial" w:hAnsi="Arial" w:cs="Arial"/>
          <w:sz w:val="24"/>
          <w:szCs w:val="24"/>
        </w:rPr>
        <w:t>Vorona</w:t>
      </w:r>
      <w:proofErr w:type="spellEnd"/>
      <w:r w:rsidR="009D3D7A" w:rsidRPr="009D3D7A">
        <w:rPr>
          <w:rFonts w:ascii="Arial" w:hAnsi="Arial" w:cs="Arial"/>
          <w:sz w:val="24"/>
          <w:szCs w:val="24"/>
        </w:rPr>
        <w:t xml:space="preserve"> et al, 2018) and improve inspiratory muscle strength (Hodgson and Tipping 2016).</w:t>
      </w:r>
    </w:p>
    <w:p w:rsidR="00965F12" w:rsidRDefault="00C22AA6" w:rsidP="001460C6">
      <w:pPr>
        <w:pStyle w:val="list0020paragraph"/>
        <w:spacing w:before="0" w:beforeAutospacing="0" w:after="0" w:afterAutospacing="0" w:line="360" w:lineRule="auto"/>
        <w:jc w:val="both"/>
        <w:rPr>
          <w:rFonts w:ascii="Arial" w:hAnsi="Arial" w:cs="Arial"/>
        </w:rPr>
      </w:pPr>
      <w:r w:rsidRPr="00964916">
        <w:rPr>
          <w:rFonts w:ascii="Arial" w:hAnsi="Arial" w:cs="Arial"/>
        </w:rPr>
        <w:t>Common barriers to rehabilitation in the usual ICU setting may be more apparent during this pandemic due to changes in level of staff experience</w:t>
      </w:r>
      <w:r w:rsidR="005E774B">
        <w:rPr>
          <w:rFonts w:ascii="Arial" w:hAnsi="Arial" w:cs="Arial"/>
        </w:rPr>
        <w:t>, unanticipated leave due to isolation or sick leave</w:t>
      </w:r>
      <w:r w:rsidRPr="00964916">
        <w:rPr>
          <w:rFonts w:ascii="Arial" w:hAnsi="Arial" w:cs="Arial"/>
        </w:rPr>
        <w:t xml:space="preserve">, general operation of the ICU as well as PPE/isolation requirements.  Strong physiotherapy leadership, robust planning (including provision of education and support to less experienced physiotherapists) and wider </w:t>
      </w:r>
      <w:r w:rsidRPr="00964916">
        <w:rPr>
          <w:rFonts w:ascii="Arial" w:hAnsi="Arial" w:cs="Arial"/>
        </w:rPr>
        <w:lastRenderedPageBreak/>
        <w:t xml:space="preserve">communication with the multidisciplinary team will be required for safe, effective and timely rehabilitation of patients with </w:t>
      </w:r>
      <w:r w:rsidR="0036716D">
        <w:rPr>
          <w:rFonts w:ascii="Arial" w:hAnsi="Arial" w:cs="Arial"/>
        </w:rPr>
        <w:t>COVID</w:t>
      </w:r>
      <w:r w:rsidRPr="00964916">
        <w:rPr>
          <w:rFonts w:ascii="Arial" w:hAnsi="Arial" w:cs="Arial"/>
        </w:rPr>
        <w:t xml:space="preserve">-19 in intensive care.   </w:t>
      </w:r>
    </w:p>
    <w:p w:rsidR="00965F12" w:rsidRDefault="00964916" w:rsidP="004C4EAF">
      <w:pPr>
        <w:pStyle w:val="list0020paragraph"/>
        <w:spacing w:line="276" w:lineRule="auto"/>
        <w:jc w:val="both"/>
        <w:rPr>
          <w:rFonts w:ascii="Arial" w:hAnsi="Arial" w:cs="Arial"/>
          <w:b/>
          <w:bCs/>
        </w:rPr>
      </w:pPr>
      <w:r>
        <w:rPr>
          <w:rFonts w:ascii="Arial" w:hAnsi="Arial" w:cs="Arial"/>
          <w:b/>
          <w:bCs/>
        </w:rPr>
        <w:t>Phase 2: Ward based management</w:t>
      </w:r>
      <w:r w:rsidR="0082677C">
        <w:rPr>
          <w:rFonts w:ascii="Arial" w:hAnsi="Arial" w:cs="Arial"/>
          <w:b/>
          <w:bCs/>
        </w:rPr>
        <w:t xml:space="preserve"> (Category </w:t>
      </w:r>
      <w:r w:rsidR="0048265D">
        <w:rPr>
          <w:rFonts w:ascii="Arial" w:hAnsi="Arial" w:cs="Arial"/>
          <w:b/>
          <w:bCs/>
        </w:rPr>
        <w:t>B/C)</w:t>
      </w:r>
    </w:p>
    <w:p w:rsidR="00965F12" w:rsidRDefault="00FF1CE8" w:rsidP="001460C6">
      <w:pPr>
        <w:pStyle w:val="list0020paragraph"/>
        <w:spacing w:before="0" w:beforeAutospacing="0" w:after="0" w:afterAutospacing="0" w:line="360" w:lineRule="auto"/>
        <w:jc w:val="both"/>
        <w:rPr>
          <w:rFonts w:ascii="Arial" w:hAnsi="Arial" w:cs="Arial"/>
        </w:rPr>
      </w:pPr>
      <w:r w:rsidRPr="00964916">
        <w:rPr>
          <w:rFonts w:ascii="Arial" w:hAnsi="Arial" w:cs="Arial"/>
        </w:rPr>
        <w:t>Phase 2 of rehabilitation looks at those who may have been discharged from ICU</w:t>
      </w:r>
      <w:r w:rsidR="0048265D">
        <w:rPr>
          <w:rFonts w:ascii="Arial" w:hAnsi="Arial" w:cs="Arial"/>
        </w:rPr>
        <w:t xml:space="preserve"> (Category D)</w:t>
      </w:r>
      <w:r w:rsidRPr="00964916">
        <w:rPr>
          <w:rFonts w:ascii="Arial" w:hAnsi="Arial" w:cs="Arial"/>
        </w:rPr>
        <w:t xml:space="preserve"> to the ward </w:t>
      </w:r>
      <w:r w:rsidR="00A923C0">
        <w:rPr>
          <w:rFonts w:ascii="Arial" w:hAnsi="Arial" w:cs="Arial"/>
        </w:rPr>
        <w:t>or those who did</w:t>
      </w:r>
      <w:r w:rsidR="0082677C">
        <w:rPr>
          <w:rFonts w:ascii="Arial" w:hAnsi="Arial" w:cs="Arial"/>
        </w:rPr>
        <w:t xml:space="preserve"> not require escalation to ICU (Category B/C)</w:t>
      </w:r>
      <w:r w:rsidRPr="00964916">
        <w:rPr>
          <w:rFonts w:ascii="Arial" w:hAnsi="Arial" w:cs="Arial"/>
        </w:rPr>
        <w:t xml:space="preserve">. These patients may have high </w:t>
      </w:r>
      <w:r w:rsidR="005063BA">
        <w:rPr>
          <w:rFonts w:ascii="Arial" w:hAnsi="Arial" w:cs="Arial"/>
        </w:rPr>
        <w:t>O</w:t>
      </w:r>
      <w:r w:rsidR="005063BA" w:rsidRPr="00476755">
        <w:rPr>
          <w:rFonts w:ascii="Arial" w:hAnsi="Arial" w:cs="Arial"/>
          <w:vertAlign w:val="subscript"/>
        </w:rPr>
        <w:t>2</w:t>
      </w:r>
      <w:r w:rsidR="00833882">
        <w:rPr>
          <w:rFonts w:ascii="Arial" w:hAnsi="Arial" w:cs="Arial"/>
        </w:rPr>
        <w:t xml:space="preserve"> </w:t>
      </w:r>
      <w:r w:rsidRPr="00964916">
        <w:rPr>
          <w:rFonts w:ascii="Arial" w:hAnsi="Arial" w:cs="Arial"/>
        </w:rPr>
        <w:t xml:space="preserve">requirements and/or be dependent on NIV. It is expected that recovering from severe respiratory illness and the secondary effects from intensive care treatments such as Critical Illness Polyneuropathy and Critical Illness Myopathy will have an impact on </w:t>
      </w:r>
      <w:r w:rsidR="004C4EAF">
        <w:rPr>
          <w:rFonts w:ascii="Arial" w:hAnsi="Arial" w:cs="Arial"/>
        </w:rPr>
        <w:t>patients’</w:t>
      </w:r>
      <w:r w:rsidR="004C4EAF" w:rsidRPr="00964916">
        <w:rPr>
          <w:rFonts w:ascii="Arial" w:hAnsi="Arial" w:cs="Arial"/>
        </w:rPr>
        <w:t xml:space="preserve"> </w:t>
      </w:r>
      <w:r w:rsidRPr="00964916">
        <w:rPr>
          <w:rFonts w:ascii="Arial" w:hAnsi="Arial" w:cs="Arial"/>
        </w:rPr>
        <w:t>rehabilitation (Stem et al, 2020).</w:t>
      </w:r>
    </w:p>
    <w:p w:rsidR="00965F12" w:rsidRDefault="00426CD5" w:rsidP="001460C6">
      <w:pPr>
        <w:pStyle w:val="list0020paragraph"/>
        <w:spacing w:before="0" w:beforeAutospacing="0" w:after="0" w:afterAutospacing="0" w:line="360" w:lineRule="auto"/>
        <w:jc w:val="both"/>
        <w:rPr>
          <w:rFonts w:ascii="Arial" w:hAnsi="Arial" w:cs="Arial"/>
        </w:rPr>
      </w:pPr>
      <w:r>
        <w:rPr>
          <w:rFonts w:ascii="Arial" w:hAnsi="Arial" w:cs="Arial"/>
        </w:rPr>
        <w:t>P</w:t>
      </w:r>
      <w:r w:rsidR="00FF1CE8" w:rsidRPr="00964916">
        <w:rPr>
          <w:rFonts w:ascii="Arial" w:hAnsi="Arial" w:cs="Arial"/>
        </w:rPr>
        <w:t xml:space="preserve">atients with severe and critical </w:t>
      </w:r>
      <w:r w:rsidR="0036716D">
        <w:rPr>
          <w:rFonts w:ascii="Arial" w:hAnsi="Arial" w:cs="Arial"/>
        </w:rPr>
        <w:t>COVID-19</w:t>
      </w:r>
      <w:r w:rsidR="00FF1CE8" w:rsidRPr="00964916">
        <w:rPr>
          <w:rFonts w:ascii="Arial" w:hAnsi="Arial" w:cs="Arial"/>
        </w:rPr>
        <w:t xml:space="preserve"> are potentially very unstable and have low exercise tolerance</w:t>
      </w:r>
      <w:r>
        <w:rPr>
          <w:rFonts w:ascii="Arial" w:hAnsi="Arial" w:cs="Arial"/>
        </w:rPr>
        <w:t>,</w:t>
      </w:r>
      <w:r w:rsidR="00FF1CE8" w:rsidRPr="00964916">
        <w:rPr>
          <w:rFonts w:ascii="Arial" w:hAnsi="Arial" w:cs="Arial"/>
        </w:rPr>
        <w:t xml:space="preserve"> therefore physical rehabilitation may be limited</w:t>
      </w:r>
      <w:r w:rsidRPr="00426CD5">
        <w:rPr>
          <w:rFonts w:ascii="Arial" w:hAnsi="Arial" w:cs="Arial"/>
        </w:rPr>
        <w:t xml:space="preserve"> </w:t>
      </w:r>
      <w:r>
        <w:rPr>
          <w:rFonts w:ascii="Arial" w:hAnsi="Arial" w:cs="Arial"/>
        </w:rPr>
        <w:t>(</w:t>
      </w:r>
      <w:proofErr w:type="spellStart"/>
      <w:r w:rsidRPr="00964916">
        <w:rPr>
          <w:rFonts w:ascii="Arial" w:hAnsi="Arial" w:cs="Arial"/>
        </w:rPr>
        <w:t>Carda</w:t>
      </w:r>
      <w:proofErr w:type="spellEnd"/>
      <w:r w:rsidRPr="00964916">
        <w:rPr>
          <w:rFonts w:ascii="Arial" w:hAnsi="Arial" w:cs="Arial"/>
        </w:rPr>
        <w:t xml:space="preserve"> et al</w:t>
      </w:r>
      <w:r>
        <w:rPr>
          <w:rFonts w:ascii="Arial" w:hAnsi="Arial" w:cs="Arial"/>
        </w:rPr>
        <w:t xml:space="preserve">, </w:t>
      </w:r>
      <w:r w:rsidRPr="00964916">
        <w:rPr>
          <w:rFonts w:ascii="Arial" w:hAnsi="Arial" w:cs="Arial"/>
        </w:rPr>
        <w:t>2020)</w:t>
      </w:r>
      <w:r w:rsidR="00FF1CE8" w:rsidRPr="00964916">
        <w:rPr>
          <w:rFonts w:ascii="Arial" w:hAnsi="Arial" w:cs="Arial"/>
        </w:rPr>
        <w:t xml:space="preserve">. </w:t>
      </w:r>
      <w:r>
        <w:rPr>
          <w:rFonts w:ascii="Arial" w:hAnsi="Arial" w:cs="Arial"/>
        </w:rPr>
        <w:t>C</w:t>
      </w:r>
      <w:r w:rsidR="00FF1CE8" w:rsidRPr="00964916">
        <w:rPr>
          <w:rFonts w:ascii="Arial" w:hAnsi="Arial" w:cs="Arial"/>
        </w:rPr>
        <w:t xml:space="preserve">omorbidities, like hypertension, diabetes and coronary heart disease are common in hospitalised patients with </w:t>
      </w:r>
      <w:r w:rsidR="0036716D">
        <w:rPr>
          <w:rFonts w:ascii="Arial" w:hAnsi="Arial" w:cs="Arial"/>
        </w:rPr>
        <w:t>COVID</w:t>
      </w:r>
      <w:r w:rsidR="00270710">
        <w:rPr>
          <w:rFonts w:ascii="Arial" w:hAnsi="Arial" w:cs="Arial"/>
        </w:rPr>
        <w:t>-</w:t>
      </w:r>
      <w:r w:rsidR="00FF1CE8" w:rsidRPr="00964916">
        <w:rPr>
          <w:rFonts w:ascii="Arial" w:hAnsi="Arial" w:cs="Arial"/>
        </w:rPr>
        <w:t>19 (Zhou et al, 2020) which may impact on their rehabilitation and</w:t>
      </w:r>
      <w:r>
        <w:rPr>
          <w:rFonts w:ascii="Arial" w:hAnsi="Arial" w:cs="Arial"/>
        </w:rPr>
        <w:t>,</w:t>
      </w:r>
      <w:r w:rsidR="00FF1CE8" w:rsidRPr="00964916">
        <w:rPr>
          <w:rFonts w:ascii="Arial" w:hAnsi="Arial" w:cs="Arial"/>
        </w:rPr>
        <w:t xml:space="preserve"> as previously mentioned</w:t>
      </w:r>
      <w:r>
        <w:rPr>
          <w:rFonts w:ascii="Arial" w:hAnsi="Arial" w:cs="Arial"/>
        </w:rPr>
        <w:t>,</w:t>
      </w:r>
      <w:r w:rsidR="00FF1CE8" w:rsidRPr="00964916">
        <w:rPr>
          <w:rFonts w:ascii="Arial" w:hAnsi="Arial" w:cs="Arial"/>
        </w:rPr>
        <w:t xml:space="preserve"> fatigue is also highly prevalent in this patient cohort (Wang et al, 2020). </w:t>
      </w:r>
    </w:p>
    <w:p w:rsidR="0093501B" w:rsidRDefault="0093501B" w:rsidP="001460C6">
      <w:pPr>
        <w:pStyle w:val="list0020paragraph"/>
        <w:spacing w:before="0" w:beforeAutospacing="0" w:after="0" w:afterAutospacing="0" w:line="360" w:lineRule="auto"/>
        <w:jc w:val="both"/>
        <w:rPr>
          <w:rFonts w:ascii="Arial" w:hAnsi="Arial" w:cs="Arial"/>
        </w:rPr>
      </w:pPr>
    </w:p>
    <w:p w:rsidR="00965F12" w:rsidRDefault="00FF1CE8" w:rsidP="001460C6">
      <w:pPr>
        <w:pStyle w:val="list0020paragraph"/>
        <w:spacing w:before="0" w:beforeAutospacing="0" w:after="0" w:afterAutospacing="0" w:line="360" w:lineRule="auto"/>
        <w:jc w:val="both"/>
        <w:rPr>
          <w:rFonts w:ascii="Arial" w:hAnsi="Arial" w:cs="Arial"/>
        </w:rPr>
      </w:pPr>
      <w:r w:rsidRPr="00964916">
        <w:rPr>
          <w:rFonts w:ascii="Arial" w:hAnsi="Arial" w:cs="Arial"/>
        </w:rPr>
        <w:t>In the acute phase</w:t>
      </w:r>
      <w:r w:rsidR="00426CD5">
        <w:rPr>
          <w:rFonts w:ascii="Arial" w:hAnsi="Arial" w:cs="Arial"/>
        </w:rPr>
        <w:t>,</w:t>
      </w:r>
      <w:r w:rsidRPr="00964916">
        <w:rPr>
          <w:rFonts w:ascii="Arial" w:hAnsi="Arial" w:cs="Arial"/>
        </w:rPr>
        <w:t xml:space="preserve"> the physiotherapist will play a role in the weaning of non-invasive ventilator supports and oxygen therapy (</w:t>
      </w:r>
      <w:proofErr w:type="spellStart"/>
      <w:r w:rsidRPr="00964916">
        <w:rPr>
          <w:rFonts w:ascii="Arial" w:hAnsi="Arial" w:cs="Arial"/>
        </w:rPr>
        <w:t>Vitacca</w:t>
      </w:r>
      <w:proofErr w:type="spellEnd"/>
      <w:r w:rsidRPr="00964916">
        <w:rPr>
          <w:rFonts w:ascii="Arial" w:hAnsi="Arial" w:cs="Arial"/>
        </w:rPr>
        <w:t xml:space="preserve"> et al, 2020) and airway clearance techniques may also be beneficial to those who are unable to clear their secretions independently (Thomas et al, 2020). A guide </w:t>
      </w:r>
      <w:r w:rsidR="00426CD5">
        <w:rPr>
          <w:rFonts w:ascii="Arial" w:hAnsi="Arial" w:cs="Arial"/>
        </w:rPr>
        <w:t xml:space="preserve">to </w:t>
      </w:r>
      <w:r w:rsidRPr="00964916">
        <w:rPr>
          <w:rFonts w:ascii="Arial" w:hAnsi="Arial" w:cs="Arial"/>
        </w:rPr>
        <w:t xml:space="preserve">the Respiratory Physiotherapy management of these patients has been documented </w:t>
      </w:r>
      <w:r w:rsidR="00426CD5">
        <w:rPr>
          <w:rFonts w:ascii="Arial" w:hAnsi="Arial" w:cs="Arial"/>
        </w:rPr>
        <w:t>elsewhere (</w:t>
      </w:r>
      <w:r w:rsidRPr="00964916">
        <w:rPr>
          <w:rFonts w:ascii="Arial" w:hAnsi="Arial" w:cs="Arial"/>
        </w:rPr>
        <w:t>Thomas et al</w:t>
      </w:r>
      <w:r w:rsidR="00270710">
        <w:rPr>
          <w:rFonts w:ascii="Arial" w:hAnsi="Arial" w:cs="Arial"/>
        </w:rPr>
        <w:t>,</w:t>
      </w:r>
      <w:r w:rsidRPr="00964916">
        <w:rPr>
          <w:rFonts w:ascii="Arial" w:hAnsi="Arial" w:cs="Arial"/>
        </w:rPr>
        <w:t xml:space="preserve"> 2020)</w:t>
      </w:r>
      <w:r w:rsidR="005867B7" w:rsidRPr="00964916">
        <w:rPr>
          <w:rFonts w:ascii="Arial" w:hAnsi="Arial" w:cs="Arial"/>
        </w:rPr>
        <w:t>.</w:t>
      </w:r>
      <w:r w:rsidRPr="00964916">
        <w:rPr>
          <w:rFonts w:ascii="Arial" w:hAnsi="Arial" w:cs="Arial"/>
        </w:rPr>
        <w:t xml:space="preserve"> </w:t>
      </w:r>
    </w:p>
    <w:p w:rsidR="0093501B" w:rsidRDefault="0093501B" w:rsidP="001460C6">
      <w:pPr>
        <w:pStyle w:val="list0020paragraph"/>
        <w:spacing w:before="0" w:beforeAutospacing="0" w:after="0" w:afterAutospacing="0" w:line="360" w:lineRule="auto"/>
        <w:jc w:val="both"/>
        <w:rPr>
          <w:rFonts w:ascii="Arial" w:hAnsi="Arial" w:cs="Arial"/>
        </w:rPr>
      </w:pPr>
    </w:p>
    <w:p w:rsidR="001460C6" w:rsidRDefault="00FF1CE8" w:rsidP="0082677C">
      <w:pPr>
        <w:pStyle w:val="list0020paragraph"/>
        <w:spacing w:before="0" w:beforeAutospacing="0" w:after="0" w:afterAutospacing="0" w:line="360" w:lineRule="auto"/>
        <w:jc w:val="both"/>
        <w:rPr>
          <w:rFonts w:ascii="Arial" w:hAnsi="Arial" w:cs="Arial"/>
        </w:rPr>
      </w:pPr>
      <w:r w:rsidRPr="00964916">
        <w:rPr>
          <w:rFonts w:ascii="Arial" w:hAnsi="Arial" w:cs="Arial"/>
        </w:rPr>
        <w:t>From a physical rehabilitation perspective, similar to the ICU setting, the physiotherapist will be aiming for disability prevention through the use of range of motion exercises to maintain or improve joint integrity</w:t>
      </w:r>
      <w:r w:rsidR="004C4EAF">
        <w:rPr>
          <w:rFonts w:ascii="Arial" w:hAnsi="Arial" w:cs="Arial"/>
        </w:rPr>
        <w:t xml:space="preserve"> </w:t>
      </w:r>
      <w:r w:rsidRPr="00964916">
        <w:rPr>
          <w:rFonts w:ascii="Arial" w:hAnsi="Arial" w:cs="Arial"/>
        </w:rPr>
        <w:t>and strength</w:t>
      </w:r>
      <w:r w:rsidR="001C57C2">
        <w:rPr>
          <w:rFonts w:ascii="Arial" w:hAnsi="Arial" w:cs="Arial"/>
        </w:rPr>
        <w:t xml:space="preserve"> as well as utilising</w:t>
      </w:r>
      <w:r w:rsidR="004C4EAF">
        <w:rPr>
          <w:rFonts w:ascii="Arial" w:hAnsi="Arial" w:cs="Arial"/>
        </w:rPr>
        <w:t xml:space="preserve"> </w:t>
      </w:r>
      <w:r w:rsidRPr="00964916">
        <w:rPr>
          <w:rFonts w:ascii="Arial" w:hAnsi="Arial" w:cs="Arial"/>
        </w:rPr>
        <w:t xml:space="preserve">functional </w:t>
      </w:r>
      <w:r w:rsidR="001C57C2">
        <w:rPr>
          <w:rFonts w:ascii="Arial" w:hAnsi="Arial" w:cs="Arial"/>
        </w:rPr>
        <w:t>activities</w:t>
      </w:r>
      <w:r w:rsidR="006F230E">
        <w:rPr>
          <w:rFonts w:ascii="Arial" w:hAnsi="Arial" w:cs="Arial"/>
        </w:rPr>
        <w:t xml:space="preserve"> </w:t>
      </w:r>
      <w:r w:rsidRPr="00964916">
        <w:rPr>
          <w:rFonts w:ascii="Arial" w:hAnsi="Arial" w:cs="Arial"/>
        </w:rPr>
        <w:t xml:space="preserve">(Thomas et al, 2020). </w:t>
      </w:r>
      <w:r w:rsidR="003273FB">
        <w:rPr>
          <w:rFonts w:ascii="Arial" w:hAnsi="Arial" w:cs="Arial"/>
        </w:rPr>
        <w:t xml:space="preserve">However, </w:t>
      </w:r>
      <w:r w:rsidRPr="00964916">
        <w:rPr>
          <w:rFonts w:ascii="Arial" w:hAnsi="Arial" w:cs="Arial"/>
        </w:rPr>
        <w:t>these patients may be dependent on oxygen or NIV</w:t>
      </w:r>
      <w:r w:rsidR="006F230E">
        <w:rPr>
          <w:rFonts w:ascii="Arial" w:hAnsi="Arial" w:cs="Arial"/>
        </w:rPr>
        <w:t>,</w:t>
      </w:r>
      <w:r w:rsidRPr="00964916">
        <w:rPr>
          <w:rFonts w:ascii="Arial" w:hAnsi="Arial" w:cs="Arial"/>
        </w:rPr>
        <w:t xml:space="preserve"> therefore the physiotherapist must prescribe exercises individualised to the patient without overloading the respiratory or cardiovascular systems. These patients will require close monitoring and exercise prescriptions may need to be adjusted accordingly. </w:t>
      </w:r>
    </w:p>
    <w:p w:rsidR="0082677C" w:rsidRDefault="0082677C" w:rsidP="0082677C">
      <w:pPr>
        <w:pStyle w:val="list0020paragraph"/>
        <w:spacing w:before="0" w:beforeAutospacing="0" w:after="0" w:afterAutospacing="0" w:line="360" w:lineRule="auto"/>
        <w:jc w:val="both"/>
        <w:rPr>
          <w:rFonts w:ascii="Arial" w:hAnsi="Arial" w:cs="Arial"/>
        </w:rPr>
      </w:pPr>
    </w:p>
    <w:p w:rsidR="00965F12" w:rsidRDefault="00C67CE9" w:rsidP="004C4EAF">
      <w:pPr>
        <w:pStyle w:val="NoSpacing"/>
        <w:spacing w:line="276" w:lineRule="auto"/>
        <w:jc w:val="both"/>
        <w:rPr>
          <w:rFonts w:ascii="Arial" w:hAnsi="Arial" w:cs="Arial"/>
          <w:b/>
          <w:bCs/>
          <w:sz w:val="24"/>
          <w:szCs w:val="24"/>
        </w:rPr>
      </w:pPr>
      <w:r>
        <w:rPr>
          <w:rFonts w:ascii="Arial" w:hAnsi="Arial" w:cs="Arial"/>
          <w:b/>
          <w:bCs/>
          <w:sz w:val="24"/>
          <w:szCs w:val="24"/>
        </w:rPr>
        <w:lastRenderedPageBreak/>
        <w:t>Phase 3: Post-</w:t>
      </w:r>
      <w:r w:rsidR="00964916">
        <w:rPr>
          <w:rFonts w:ascii="Arial" w:hAnsi="Arial" w:cs="Arial"/>
          <w:b/>
          <w:bCs/>
          <w:sz w:val="24"/>
          <w:szCs w:val="24"/>
        </w:rPr>
        <w:t>Acute Phase</w:t>
      </w:r>
    </w:p>
    <w:p w:rsidR="0082677C" w:rsidRPr="0082677C" w:rsidRDefault="0082677C" w:rsidP="004C4EAF">
      <w:pPr>
        <w:pStyle w:val="NoSpacing"/>
        <w:spacing w:line="276" w:lineRule="auto"/>
        <w:jc w:val="both"/>
        <w:rPr>
          <w:rFonts w:ascii="Arial" w:hAnsi="Arial" w:cs="Arial"/>
          <w:b/>
          <w:bCs/>
          <w:sz w:val="24"/>
          <w:szCs w:val="24"/>
        </w:rPr>
      </w:pPr>
    </w:p>
    <w:p w:rsidR="00965F12" w:rsidRDefault="00353BFD" w:rsidP="001460C6">
      <w:pPr>
        <w:pStyle w:val="NoSpacing"/>
        <w:spacing w:line="360" w:lineRule="auto"/>
        <w:jc w:val="both"/>
        <w:rPr>
          <w:rFonts w:ascii="Arial" w:hAnsi="Arial" w:cs="Arial"/>
          <w:sz w:val="24"/>
          <w:szCs w:val="24"/>
        </w:rPr>
      </w:pPr>
      <w:r w:rsidRPr="00964916">
        <w:rPr>
          <w:rFonts w:ascii="Arial" w:hAnsi="Arial" w:cs="Arial"/>
          <w:sz w:val="24"/>
          <w:szCs w:val="24"/>
        </w:rPr>
        <w:t>Phase 3 may consist of patients who have progressed from a critical care stay to sub</w:t>
      </w:r>
      <w:r w:rsidR="00EA5AF4">
        <w:rPr>
          <w:rFonts w:ascii="Arial" w:hAnsi="Arial" w:cs="Arial"/>
          <w:sz w:val="24"/>
          <w:szCs w:val="24"/>
        </w:rPr>
        <w:t>-</w:t>
      </w:r>
      <w:r w:rsidRPr="00964916">
        <w:rPr>
          <w:rFonts w:ascii="Arial" w:hAnsi="Arial" w:cs="Arial"/>
          <w:sz w:val="24"/>
          <w:szCs w:val="24"/>
        </w:rPr>
        <w:t xml:space="preserve">acute wards or a rehabilitation unit, and therefore present with many of the problems described in the previous sections or those admitted directly to an acute medical ward for medical management of </w:t>
      </w:r>
      <w:r w:rsidR="0036716D">
        <w:rPr>
          <w:rFonts w:ascii="Arial" w:hAnsi="Arial" w:cs="Arial"/>
          <w:sz w:val="24"/>
          <w:szCs w:val="24"/>
        </w:rPr>
        <w:t>COVID</w:t>
      </w:r>
      <w:r w:rsidRPr="00964916">
        <w:rPr>
          <w:rFonts w:ascii="Arial" w:hAnsi="Arial" w:cs="Arial"/>
          <w:sz w:val="24"/>
          <w:szCs w:val="24"/>
        </w:rPr>
        <w:t xml:space="preserve">-19 or co-infections </w:t>
      </w:r>
      <w:r w:rsidR="006F230E" w:rsidRPr="00964916">
        <w:rPr>
          <w:rFonts w:ascii="Arial" w:hAnsi="Arial" w:cs="Arial"/>
          <w:sz w:val="24"/>
          <w:szCs w:val="24"/>
        </w:rPr>
        <w:t>e.g.</w:t>
      </w:r>
      <w:r w:rsidRPr="00964916">
        <w:rPr>
          <w:rFonts w:ascii="Arial" w:hAnsi="Arial" w:cs="Arial"/>
          <w:sz w:val="24"/>
          <w:szCs w:val="24"/>
        </w:rPr>
        <w:t xml:space="preserve"> community acquired pneumonia.</w:t>
      </w:r>
      <w:r w:rsidR="0048265D">
        <w:rPr>
          <w:rFonts w:ascii="Arial" w:hAnsi="Arial" w:cs="Arial"/>
          <w:sz w:val="24"/>
          <w:szCs w:val="24"/>
        </w:rPr>
        <w:t xml:space="preserve">  </w:t>
      </w:r>
      <w:r w:rsidR="0048265D" w:rsidRPr="00190C73">
        <w:rPr>
          <w:rFonts w:ascii="Arial" w:hAnsi="Arial" w:cs="Arial"/>
          <w:sz w:val="24"/>
          <w:szCs w:val="24"/>
        </w:rPr>
        <w:t>It</w:t>
      </w:r>
      <w:r w:rsidR="00F36B99" w:rsidRPr="00190C73">
        <w:rPr>
          <w:rFonts w:ascii="Arial" w:hAnsi="Arial" w:cs="Arial"/>
          <w:sz w:val="24"/>
          <w:szCs w:val="24"/>
        </w:rPr>
        <w:t xml:space="preserve"> also</w:t>
      </w:r>
      <w:r w:rsidR="00F36B99" w:rsidRPr="00F36B99">
        <w:rPr>
          <w:rFonts w:ascii="Arial" w:hAnsi="Arial" w:cs="Arial"/>
          <w:color w:val="FF0000"/>
          <w:sz w:val="24"/>
          <w:szCs w:val="24"/>
        </w:rPr>
        <w:t xml:space="preserve"> </w:t>
      </w:r>
      <w:r w:rsidR="0048265D">
        <w:rPr>
          <w:rFonts w:ascii="Arial" w:hAnsi="Arial" w:cs="Arial"/>
          <w:sz w:val="24"/>
          <w:szCs w:val="24"/>
        </w:rPr>
        <w:t xml:space="preserve">includes patients who may have had de-escalation of care or </w:t>
      </w:r>
      <w:r w:rsidR="003D4EBE">
        <w:rPr>
          <w:rFonts w:ascii="Arial" w:hAnsi="Arial" w:cs="Arial"/>
          <w:sz w:val="24"/>
          <w:szCs w:val="24"/>
        </w:rPr>
        <w:t>never progressed to Category D</w:t>
      </w:r>
      <w:r w:rsidR="009E66D1">
        <w:rPr>
          <w:rFonts w:ascii="Arial" w:hAnsi="Arial" w:cs="Arial"/>
          <w:sz w:val="24"/>
          <w:szCs w:val="24"/>
        </w:rPr>
        <w:t xml:space="preserve"> </w:t>
      </w:r>
      <w:r w:rsidR="0048265D">
        <w:rPr>
          <w:rFonts w:ascii="Arial" w:hAnsi="Arial" w:cs="Arial"/>
          <w:sz w:val="24"/>
          <w:szCs w:val="24"/>
        </w:rPr>
        <w:t xml:space="preserve">(ITS/NCP Respiratory Scale).  </w:t>
      </w:r>
    </w:p>
    <w:p w:rsidR="00965F12" w:rsidRDefault="00965F12" w:rsidP="001460C6">
      <w:pPr>
        <w:pStyle w:val="NoSpacing"/>
        <w:spacing w:line="360" w:lineRule="auto"/>
        <w:jc w:val="both"/>
        <w:rPr>
          <w:rFonts w:ascii="Arial" w:hAnsi="Arial" w:cs="Arial"/>
          <w:sz w:val="24"/>
          <w:szCs w:val="24"/>
        </w:rPr>
      </w:pPr>
    </w:p>
    <w:p w:rsidR="00965F12" w:rsidRDefault="00353BFD" w:rsidP="001460C6">
      <w:pPr>
        <w:pStyle w:val="NoSpacing"/>
        <w:spacing w:line="360" w:lineRule="auto"/>
        <w:jc w:val="both"/>
        <w:rPr>
          <w:rFonts w:ascii="Arial" w:hAnsi="Arial" w:cs="Arial"/>
          <w:sz w:val="24"/>
          <w:szCs w:val="24"/>
        </w:rPr>
      </w:pPr>
      <w:r w:rsidRPr="00964916">
        <w:rPr>
          <w:rFonts w:ascii="Arial" w:hAnsi="Arial" w:cs="Arial"/>
          <w:sz w:val="24"/>
          <w:szCs w:val="24"/>
        </w:rPr>
        <w:t>For those transferring from more acute wards</w:t>
      </w:r>
      <w:r w:rsidR="005E774B">
        <w:rPr>
          <w:rFonts w:ascii="Arial" w:hAnsi="Arial" w:cs="Arial"/>
          <w:sz w:val="24"/>
          <w:szCs w:val="24"/>
        </w:rPr>
        <w:t>,</w:t>
      </w:r>
      <w:r w:rsidRPr="00964916">
        <w:rPr>
          <w:rFonts w:ascii="Arial" w:hAnsi="Arial" w:cs="Arial"/>
          <w:sz w:val="24"/>
          <w:szCs w:val="24"/>
        </w:rPr>
        <w:t xml:space="preserve"> a formal documented handover of care which includes the individualised, structured rehabilitation programme ensures that the general ward team understands the person's specific physical and non-physical rehabilitation needs (NICE 2017). For new ward referrals follow local guidelines in relation to generating and accepting referrals.</w:t>
      </w:r>
    </w:p>
    <w:p w:rsidR="00965F12" w:rsidRDefault="00965F12" w:rsidP="001460C6">
      <w:pPr>
        <w:pStyle w:val="NoSpacing"/>
        <w:spacing w:line="360" w:lineRule="auto"/>
        <w:jc w:val="both"/>
        <w:rPr>
          <w:rFonts w:ascii="Arial" w:hAnsi="Arial" w:cs="Arial"/>
          <w:sz w:val="24"/>
          <w:szCs w:val="24"/>
        </w:rPr>
      </w:pPr>
    </w:p>
    <w:p w:rsidR="00965F12" w:rsidRDefault="003273FB" w:rsidP="001460C6">
      <w:pPr>
        <w:pStyle w:val="NoSpacing"/>
        <w:spacing w:line="360" w:lineRule="auto"/>
        <w:jc w:val="both"/>
        <w:rPr>
          <w:rFonts w:ascii="Arial" w:hAnsi="Arial" w:cs="Arial"/>
          <w:sz w:val="24"/>
          <w:szCs w:val="24"/>
        </w:rPr>
      </w:pPr>
      <w:r>
        <w:rPr>
          <w:rFonts w:ascii="Arial" w:hAnsi="Arial" w:cs="Arial"/>
          <w:sz w:val="24"/>
          <w:szCs w:val="24"/>
        </w:rPr>
        <w:t>A</w:t>
      </w:r>
      <w:r w:rsidRPr="00964916">
        <w:rPr>
          <w:rFonts w:ascii="Arial" w:hAnsi="Arial" w:cs="Arial"/>
          <w:sz w:val="24"/>
          <w:szCs w:val="24"/>
        </w:rPr>
        <w:t xml:space="preserve">s with the critical care cohort </w:t>
      </w:r>
      <w:r>
        <w:rPr>
          <w:rFonts w:ascii="Arial" w:hAnsi="Arial" w:cs="Arial"/>
          <w:sz w:val="24"/>
          <w:szCs w:val="24"/>
        </w:rPr>
        <w:t>e</w:t>
      </w:r>
      <w:r w:rsidR="00353BFD" w:rsidRPr="00964916">
        <w:rPr>
          <w:rFonts w:ascii="Arial" w:hAnsi="Arial" w:cs="Arial"/>
          <w:sz w:val="24"/>
          <w:szCs w:val="24"/>
        </w:rPr>
        <w:t>arly mobilisation is encouraged</w:t>
      </w:r>
      <w:r>
        <w:rPr>
          <w:rFonts w:ascii="Arial" w:hAnsi="Arial" w:cs="Arial"/>
          <w:sz w:val="24"/>
          <w:szCs w:val="24"/>
        </w:rPr>
        <w:t>.</w:t>
      </w:r>
      <w:r w:rsidR="00353BFD" w:rsidRPr="00964916">
        <w:rPr>
          <w:rFonts w:ascii="Arial" w:hAnsi="Arial" w:cs="Arial"/>
          <w:sz w:val="24"/>
          <w:szCs w:val="24"/>
        </w:rPr>
        <w:t xml:space="preserve"> Early mobilisation reduce</w:t>
      </w:r>
      <w:r w:rsidR="00E80EF4">
        <w:rPr>
          <w:rFonts w:ascii="Arial" w:hAnsi="Arial" w:cs="Arial"/>
          <w:sz w:val="24"/>
          <w:szCs w:val="24"/>
        </w:rPr>
        <w:t>s</w:t>
      </w:r>
      <w:r w:rsidR="00353BFD" w:rsidRPr="00964916">
        <w:rPr>
          <w:rFonts w:ascii="Arial" w:hAnsi="Arial" w:cs="Arial"/>
          <w:sz w:val="24"/>
          <w:szCs w:val="24"/>
        </w:rPr>
        <w:t xml:space="preserve"> length of stay in adults hospitalised with pneumon</w:t>
      </w:r>
      <w:r w:rsidR="006F230E">
        <w:rPr>
          <w:rFonts w:ascii="Arial" w:hAnsi="Arial" w:cs="Arial"/>
          <w:sz w:val="24"/>
          <w:szCs w:val="24"/>
        </w:rPr>
        <w:t>ia (Larsen et al 2019) and an 8-</w:t>
      </w:r>
      <w:r w:rsidR="00353BFD" w:rsidRPr="00964916">
        <w:rPr>
          <w:rFonts w:ascii="Arial" w:hAnsi="Arial" w:cs="Arial"/>
          <w:sz w:val="24"/>
          <w:szCs w:val="24"/>
        </w:rPr>
        <w:t>day period of inpatient rehabilitation improve</w:t>
      </w:r>
      <w:r w:rsidR="00E80EF4">
        <w:rPr>
          <w:rFonts w:ascii="Arial" w:hAnsi="Arial" w:cs="Arial"/>
          <w:sz w:val="24"/>
          <w:szCs w:val="24"/>
        </w:rPr>
        <w:t>s</w:t>
      </w:r>
      <w:r w:rsidR="00353BFD" w:rsidRPr="00964916">
        <w:rPr>
          <w:rFonts w:ascii="Arial" w:hAnsi="Arial" w:cs="Arial"/>
          <w:sz w:val="24"/>
          <w:szCs w:val="24"/>
        </w:rPr>
        <w:t xml:space="preserve"> functional capacity, peripheral muscle strength and quality of life in patients with community-acquired pneumonia (Jose &amp; Dal </w:t>
      </w:r>
      <w:proofErr w:type="spellStart"/>
      <w:r w:rsidR="00353BFD" w:rsidRPr="00964916">
        <w:rPr>
          <w:rFonts w:ascii="Arial" w:hAnsi="Arial" w:cs="Arial"/>
          <w:sz w:val="24"/>
          <w:szCs w:val="24"/>
        </w:rPr>
        <w:t>Corso</w:t>
      </w:r>
      <w:proofErr w:type="spellEnd"/>
      <w:r w:rsidR="00353BFD" w:rsidRPr="00964916">
        <w:rPr>
          <w:rFonts w:ascii="Arial" w:hAnsi="Arial" w:cs="Arial"/>
          <w:sz w:val="24"/>
          <w:szCs w:val="24"/>
        </w:rPr>
        <w:t>, 2016). Patients can be initially encouraged to sit out of bed (Mundy et al</w:t>
      </w:r>
      <w:r w:rsidR="00EC1EC9">
        <w:rPr>
          <w:rFonts w:ascii="Arial" w:hAnsi="Arial" w:cs="Arial"/>
          <w:sz w:val="24"/>
          <w:szCs w:val="24"/>
        </w:rPr>
        <w:t>,</w:t>
      </w:r>
      <w:r w:rsidR="00353BFD" w:rsidRPr="00964916">
        <w:rPr>
          <w:rFonts w:ascii="Arial" w:hAnsi="Arial" w:cs="Arial"/>
          <w:sz w:val="24"/>
          <w:szCs w:val="24"/>
        </w:rPr>
        <w:t xml:space="preserve"> 2003) and perform simple </w:t>
      </w:r>
      <w:r w:rsidRPr="00964916">
        <w:rPr>
          <w:rFonts w:ascii="Arial" w:hAnsi="Arial" w:cs="Arial"/>
          <w:sz w:val="24"/>
          <w:szCs w:val="24"/>
        </w:rPr>
        <w:t>activities</w:t>
      </w:r>
      <w:r w:rsidR="00353BFD" w:rsidRPr="00964916">
        <w:rPr>
          <w:rFonts w:ascii="Arial" w:hAnsi="Arial" w:cs="Arial"/>
          <w:sz w:val="24"/>
          <w:szCs w:val="24"/>
        </w:rPr>
        <w:t xml:space="preserve"> of daily living. The CPRC Patient Information Leaflet </w:t>
      </w:r>
      <w:r>
        <w:rPr>
          <w:rFonts w:ascii="Arial" w:hAnsi="Arial" w:cs="Arial"/>
          <w:sz w:val="24"/>
          <w:szCs w:val="24"/>
        </w:rPr>
        <w:t>“</w:t>
      </w:r>
      <w:r w:rsidR="00353BFD" w:rsidRPr="00964916">
        <w:rPr>
          <w:rFonts w:ascii="Arial" w:hAnsi="Arial" w:cs="Arial"/>
          <w:i/>
          <w:sz w:val="24"/>
          <w:szCs w:val="24"/>
        </w:rPr>
        <w:t>Exercise Advice in Isolation</w:t>
      </w:r>
      <w:r>
        <w:rPr>
          <w:rFonts w:ascii="Arial" w:hAnsi="Arial" w:cs="Arial"/>
          <w:i/>
          <w:sz w:val="24"/>
          <w:szCs w:val="24"/>
        </w:rPr>
        <w:t>”</w:t>
      </w:r>
      <w:r w:rsidR="00353BFD" w:rsidRPr="00964916">
        <w:rPr>
          <w:rFonts w:ascii="Arial" w:hAnsi="Arial" w:cs="Arial"/>
          <w:sz w:val="24"/>
          <w:szCs w:val="24"/>
        </w:rPr>
        <w:t xml:space="preserve"> can act as a guide for intervention at this stage.</w:t>
      </w:r>
      <w:r w:rsidR="00EC1EC9">
        <w:rPr>
          <w:rFonts w:ascii="Arial" w:hAnsi="Arial" w:cs="Arial"/>
          <w:sz w:val="24"/>
          <w:szCs w:val="24"/>
        </w:rPr>
        <w:t xml:space="preserve"> </w:t>
      </w:r>
      <w:r w:rsidR="00EC1EC9" w:rsidRPr="00964916">
        <w:rPr>
          <w:rFonts w:ascii="Arial" w:hAnsi="Arial" w:cs="Arial"/>
          <w:sz w:val="24"/>
          <w:szCs w:val="24"/>
        </w:rPr>
        <w:t>Mobilisation and exercise prescription should involve careful consid</w:t>
      </w:r>
      <w:r w:rsidR="006F230E">
        <w:rPr>
          <w:rFonts w:ascii="Arial" w:hAnsi="Arial" w:cs="Arial"/>
          <w:sz w:val="24"/>
          <w:szCs w:val="24"/>
        </w:rPr>
        <w:t>eration of patient’s state e.g.</w:t>
      </w:r>
      <w:r w:rsidR="00EC1EC9" w:rsidRPr="00964916">
        <w:rPr>
          <w:rFonts w:ascii="Arial" w:hAnsi="Arial" w:cs="Arial"/>
          <w:sz w:val="24"/>
          <w:szCs w:val="24"/>
        </w:rPr>
        <w:t xml:space="preserve"> stable clinical presentation with stable respiratory and haemodynamic function (Thomas et al 2020).</w:t>
      </w:r>
      <w:r w:rsidR="00434FC3">
        <w:rPr>
          <w:rFonts w:ascii="Arial" w:hAnsi="Arial" w:cs="Arial"/>
          <w:sz w:val="24"/>
          <w:szCs w:val="24"/>
        </w:rPr>
        <w:t xml:space="preserve"> The usual principles of rehabilitation will apply in this phase, keeping in mind the limitations </w:t>
      </w:r>
      <w:r w:rsidR="006F230E">
        <w:rPr>
          <w:rFonts w:ascii="Arial" w:hAnsi="Arial" w:cs="Arial"/>
          <w:sz w:val="24"/>
          <w:szCs w:val="24"/>
        </w:rPr>
        <w:t xml:space="preserve">with which </w:t>
      </w:r>
      <w:r w:rsidR="00434FC3">
        <w:rPr>
          <w:rFonts w:ascii="Arial" w:hAnsi="Arial" w:cs="Arial"/>
          <w:sz w:val="24"/>
          <w:szCs w:val="24"/>
        </w:rPr>
        <w:t>patient</w:t>
      </w:r>
      <w:r w:rsidR="006F230E">
        <w:rPr>
          <w:rFonts w:ascii="Arial" w:hAnsi="Arial" w:cs="Arial"/>
          <w:sz w:val="24"/>
          <w:szCs w:val="24"/>
        </w:rPr>
        <w:t>s with COVID-19 may present</w:t>
      </w:r>
      <w:r w:rsidR="00434FC3">
        <w:rPr>
          <w:rFonts w:ascii="Arial" w:hAnsi="Arial" w:cs="Arial"/>
          <w:sz w:val="24"/>
          <w:szCs w:val="24"/>
        </w:rPr>
        <w:t>.</w:t>
      </w:r>
    </w:p>
    <w:p w:rsidR="00965F12" w:rsidRDefault="00965F12" w:rsidP="001460C6">
      <w:pPr>
        <w:pStyle w:val="NoSpacing"/>
        <w:spacing w:line="360" w:lineRule="auto"/>
        <w:jc w:val="both"/>
        <w:rPr>
          <w:rFonts w:ascii="Arial" w:hAnsi="Arial" w:cs="Arial"/>
          <w:sz w:val="24"/>
          <w:szCs w:val="24"/>
        </w:rPr>
      </w:pPr>
    </w:p>
    <w:p w:rsidR="00965F12" w:rsidRDefault="00353BFD" w:rsidP="001460C6">
      <w:pPr>
        <w:pStyle w:val="NoSpacing"/>
        <w:spacing w:line="360" w:lineRule="auto"/>
        <w:jc w:val="both"/>
        <w:rPr>
          <w:rFonts w:ascii="Arial" w:hAnsi="Arial" w:cs="Arial"/>
          <w:sz w:val="24"/>
          <w:szCs w:val="24"/>
        </w:rPr>
      </w:pPr>
      <w:r w:rsidRPr="00964916">
        <w:rPr>
          <w:rFonts w:ascii="Arial" w:hAnsi="Arial" w:cs="Arial"/>
          <w:sz w:val="24"/>
          <w:szCs w:val="24"/>
        </w:rPr>
        <w:t>Patients should have an individualised assessment in order to document immediate needs (</w:t>
      </w:r>
      <w:r w:rsidR="0031189F">
        <w:rPr>
          <w:rFonts w:ascii="Arial" w:hAnsi="Arial" w:cs="Arial"/>
          <w:sz w:val="24"/>
          <w:szCs w:val="24"/>
        </w:rPr>
        <w:t>including</w:t>
      </w:r>
      <w:r w:rsidRPr="00964916">
        <w:rPr>
          <w:rFonts w:ascii="Arial" w:hAnsi="Arial" w:cs="Arial"/>
          <w:sz w:val="24"/>
          <w:szCs w:val="24"/>
        </w:rPr>
        <w:t xml:space="preserve"> muscle strength, mobility, balance, symptom control (dyspnoea, fatigue, pain), need for supplemental oxygen, adequate nutrition, sufficient </w:t>
      </w:r>
      <w:proofErr w:type="spellStart"/>
      <w:r w:rsidRPr="00964916">
        <w:rPr>
          <w:rFonts w:ascii="Arial" w:hAnsi="Arial" w:cs="Arial"/>
          <w:sz w:val="24"/>
          <w:szCs w:val="24"/>
        </w:rPr>
        <w:t>psychologic</w:t>
      </w:r>
      <w:proofErr w:type="spellEnd"/>
      <w:r w:rsidRPr="00964916">
        <w:rPr>
          <w:rFonts w:ascii="Arial" w:hAnsi="Arial" w:cs="Arial"/>
          <w:sz w:val="24"/>
          <w:szCs w:val="24"/>
        </w:rPr>
        <w:t>/social support) and short/medium term needs (</w:t>
      </w:r>
      <w:r w:rsidR="0031189F">
        <w:rPr>
          <w:rFonts w:ascii="Arial" w:hAnsi="Arial" w:cs="Arial"/>
          <w:sz w:val="24"/>
          <w:szCs w:val="24"/>
        </w:rPr>
        <w:t>including</w:t>
      </w:r>
      <w:r w:rsidRPr="00964916">
        <w:rPr>
          <w:rFonts w:ascii="Arial" w:hAnsi="Arial" w:cs="Arial"/>
          <w:sz w:val="24"/>
          <w:szCs w:val="24"/>
        </w:rPr>
        <w:t xml:space="preserve"> improved physical and emotional functioning, return to work) (NICE 2017, </w:t>
      </w:r>
      <w:proofErr w:type="spellStart"/>
      <w:r w:rsidRPr="00964916">
        <w:rPr>
          <w:rFonts w:ascii="Arial" w:hAnsi="Arial" w:cs="Arial"/>
          <w:sz w:val="24"/>
          <w:szCs w:val="24"/>
        </w:rPr>
        <w:t>Spruit</w:t>
      </w:r>
      <w:proofErr w:type="spellEnd"/>
      <w:r w:rsidRPr="00964916">
        <w:rPr>
          <w:rFonts w:ascii="Arial" w:hAnsi="Arial" w:cs="Arial"/>
          <w:sz w:val="24"/>
          <w:szCs w:val="24"/>
        </w:rPr>
        <w:t xml:space="preserve"> et at, 2020). </w:t>
      </w:r>
      <w:r w:rsidR="00B5114B">
        <w:rPr>
          <w:rFonts w:ascii="Arial" w:hAnsi="Arial" w:cs="Arial"/>
          <w:sz w:val="24"/>
          <w:szCs w:val="24"/>
        </w:rPr>
        <w:t xml:space="preserve">The assessment should also include a neurological assessment to assess for critical </w:t>
      </w:r>
      <w:r w:rsidR="00B5114B">
        <w:rPr>
          <w:rFonts w:ascii="Arial" w:hAnsi="Arial" w:cs="Arial"/>
          <w:sz w:val="24"/>
          <w:szCs w:val="24"/>
        </w:rPr>
        <w:lastRenderedPageBreak/>
        <w:t xml:space="preserve">illness neuropathy. </w:t>
      </w:r>
      <w:r w:rsidRPr="00964916">
        <w:rPr>
          <w:rFonts w:ascii="Arial" w:hAnsi="Arial" w:cs="Arial"/>
          <w:sz w:val="24"/>
          <w:szCs w:val="24"/>
        </w:rPr>
        <w:t>Based on the functional assessment, create and/or update and agree rehabilitation goals with the patient. The family/caregiver should be involved once the patient agrees (NICE 2017)</w:t>
      </w:r>
      <w:r w:rsidR="000641C0">
        <w:rPr>
          <w:rFonts w:ascii="Arial" w:hAnsi="Arial" w:cs="Arial"/>
          <w:sz w:val="24"/>
          <w:szCs w:val="24"/>
        </w:rPr>
        <w:t>.</w:t>
      </w:r>
      <w:r w:rsidRPr="00964916">
        <w:rPr>
          <w:rFonts w:ascii="Arial" w:hAnsi="Arial" w:cs="Arial"/>
          <w:sz w:val="24"/>
          <w:szCs w:val="24"/>
        </w:rPr>
        <w:t xml:space="preserve"> </w:t>
      </w:r>
      <w:r w:rsidR="00434FC3">
        <w:rPr>
          <w:rFonts w:ascii="Arial" w:hAnsi="Arial" w:cs="Arial"/>
          <w:sz w:val="24"/>
          <w:szCs w:val="24"/>
        </w:rPr>
        <w:t xml:space="preserve">In the first year after ARDS, two-thirds of survivors report clinically significant fatigue (Neufeld et al, 2020). </w:t>
      </w:r>
    </w:p>
    <w:p w:rsidR="00965F12" w:rsidRDefault="00965F12" w:rsidP="001460C6">
      <w:pPr>
        <w:pStyle w:val="NoSpacing"/>
        <w:spacing w:line="360" w:lineRule="auto"/>
        <w:jc w:val="both"/>
        <w:rPr>
          <w:rFonts w:ascii="Arial" w:hAnsi="Arial" w:cs="Arial"/>
          <w:sz w:val="24"/>
          <w:szCs w:val="24"/>
        </w:rPr>
      </w:pPr>
    </w:p>
    <w:p w:rsidR="00965F12" w:rsidRDefault="00353BFD" w:rsidP="001460C6">
      <w:pPr>
        <w:pStyle w:val="NoSpacing"/>
        <w:spacing w:line="360" w:lineRule="auto"/>
        <w:jc w:val="both"/>
        <w:rPr>
          <w:rFonts w:ascii="Arial" w:hAnsi="Arial" w:cs="Arial"/>
          <w:sz w:val="24"/>
          <w:szCs w:val="24"/>
        </w:rPr>
      </w:pPr>
      <w:r w:rsidRPr="00964916">
        <w:rPr>
          <w:rFonts w:ascii="Arial" w:hAnsi="Arial" w:cs="Arial"/>
          <w:sz w:val="24"/>
          <w:szCs w:val="24"/>
        </w:rPr>
        <w:t xml:space="preserve">Before hospital discharge patients should receive verbal information from an MDT about their experience in hospital, as well as physical and psychological symptoms that may be experienced later, explanation of causes of these symptoms, and MDT recommendations to enhance rehabilitation and recovery (British Psychological Society, 2020). The CPRC Patient Information Leaflet </w:t>
      </w:r>
      <w:r w:rsidR="0031189F">
        <w:rPr>
          <w:rFonts w:ascii="Arial" w:hAnsi="Arial" w:cs="Arial"/>
          <w:sz w:val="24"/>
          <w:szCs w:val="24"/>
        </w:rPr>
        <w:t>“</w:t>
      </w:r>
      <w:r w:rsidRPr="00964916">
        <w:rPr>
          <w:rFonts w:ascii="Arial" w:hAnsi="Arial" w:cs="Arial"/>
          <w:i/>
          <w:sz w:val="24"/>
          <w:szCs w:val="24"/>
        </w:rPr>
        <w:t xml:space="preserve">Physiotherapy Advice for Patients with </w:t>
      </w:r>
      <w:r w:rsidR="0036716D">
        <w:rPr>
          <w:rFonts w:ascii="Arial" w:hAnsi="Arial" w:cs="Arial"/>
          <w:i/>
          <w:sz w:val="24"/>
          <w:szCs w:val="24"/>
        </w:rPr>
        <w:t>COVID</w:t>
      </w:r>
      <w:r w:rsidRPr="00964916">
        <w:rPr>
          <w:rFonts w:ascii="Arial" w:hAnsi="Arial" w:cs="Arial"/>
          <w:i/>
          <w:sz w:val="24"/>
          <w:szCs w:val="24"/>
        </w:rPr>
        <w:t xml:space="preserve">-19 </w:t>
      </w:r>
      <w:r w:rsidR="006F230E" w:rsidRPr="00964916">
        <w:rPr>
          <w:rFonts w:ascii="Arial" w:hAnsi="Arial" w:cs="Arial"/>
          <w:i/>
          <w:sz w:val="24"/>
          <w:szCs w:val="24"/>
        </w:rPr>
        <w:t>after Discharge from</w:t>
      </w:r>
      <w:r w:rsidRPr="00964916">
        <w:rPr>
          <w:rFonts w:ascii="Arial" w:hAnsi="Arial" w:cs="Arial"/>
          <w:i/>
          <w:sz w:val="24"/>
          <w:szCs w:val="24"/>
        </w:rPr>
        <w:t xml:space="preserve"> Hospital</w:t>
      </w:r>
      <w:r w:rsidR="0031189F">
        <w:rPr>
          <w:rFonts w:ascii="Arial" w:hAnsi="Arial" w:cs="Arial"/>
          <w:i/>
          <w:sz w:val="24"/>
          <w:szCs w:val="24"/>
        </w:rPr>
        <w:t>”</w:t>
      </w:r>
      <w:r w:rsidRPr="00964916">
        <w:rPr>
          <w:rFonts w:ascii="Arial" w:hAnsi="Arial" w:cs="Arial"/>
          <w:sz w:val="24"/>
          <w:szCs w:val="24"/>
        </w:rPr>
        <w:t xml:space="preserve"> can be issued at this stage. </w:t>
      </w:r>
    </w:p>
    <w:p w:rsidR="00965F12" w:rsidRDefault="00965F12" w:rsidP="001460C6">
      <w:pPr>
        <w:pStyle w:val="NoSpacing"/>
        <w:spacing w:line="360" w:lineRule="auto"/>
        <w:jc w:val="both"/>
        <w:rPr>
          <w:rFonts w:ascii="Arial" w:hAnsi="Arial" w:cs="Arial"/>
          <w:sz w:val="24"/>
          <w:szCs w:val="24"/>
        </w:rPr>
      </w:pPr>
    </w:p>
    <w:p w:rsidR="00965F12" w:rsidRDefault="005E774B" w:rsidP="001460C6">
      <w:pPr>
        <w:pStyle w:val="NoSpacing"/>
        <w:spacing w:line="360" w:lineRule="auto"/>
        <w:jc w:val="both"/>
        <w:rPr>
          <w:rFonts w:ascii="Arial" w:hAnsi="Arial" w:cs="Arial"/>
          <w:sz w:val="24"/>
          <w:szCs w:val="24"/>
        </w:rPr>
      </w:pPr>
      <w:r>
        <w:rPr>
          <w:rFonts w:ascii="Arial" w:hAnsi="Arial" w:cs="Arial"/>
          <w:sz w:val="24"/>
          <w:szCs w:val="24"/>
        </w:rPr>
        <w:t>Patients</w:t>
      </w:r>
      <w:r w:rsidR="00353BFD" w:rsidRPr="00426CD5">
        <w:rPr>
          <w:rFonts w:ascii="Arial" w:hAnsi="Arial" w:cs="Arial"/>
          <w:sz w:val="24"/>
          <w:szCs w:val="24"/>
        </w:rPr>
        <w:t xml:space="preserve"> recovering from </w:t>
      </w:r>
      <w:r w:rsidR="0031189F">
        <w:rPr>
          <w:rFonts w:ascii="Arial" w:hAnsi="Arial" w:cs="Arial"/>
          <w:sz w:val="24"/>
          <w:szCs w:val="24"/>
        </w:rPr>
        <w:t xml:space="preserve">a </w:t>
      </w:r>
      <w:r w:rsidR="00353BFD" w:rsidRPr="00426CD5">
        <w:rPr>
          <w:rFonts w:ascii="Arial" w:hAnsi="Arial" w:cs="Arial"/>
          <w:sz w:val="24"/>
          <w:szCs w:val="24"/>
        </w:rPr>
        <w:t xml:space="preserve">critical care </w:t>
      </w:r>
      <w:r w:rsidR="0031189F">
        <w:rPr>
          <w:rFonts w:ascii="Arial" w:hAnsi="Arial" w:cs="Arial"/>
          <w:sz w:val="24"/>
          <w:szCs w:val="24"/>
        </w:rPr>
        <w:t xml:space="preserve">stay </w:t>
      </w:r>
      <w:r w:rsidR="00353BFD" w:rsidRPr="00426CD5">
        <w:rPr>
          <w:rFonts w:ascii="Arial" w:hAnsi="Arial" w:cs="Arial"/>
          <w:sz w:val="24"/>
          <w:szCs w:val="24"/>
        </w:rPr>
        <w:t>s</w:t>
      </w:r>
      <w:r w:rsidR="006F230E">
        <w:rPr>
          <w:rFonts w:ascii="Arial" w:hAnsi="Arial" w:cs="Arial"/>
          <w:sz w:val="24"/>
          <w:szCs w:val="24"/>
        </w:rPr>
        <w:t>hould have an assessment at 2–</w:t>
      </w:r>
      <w:r w:rsidR="00353BFD" w:rsidRPr="00426CD5">
        <w:rPr>
          <w:rFonts w:ascii="Arial" w:hAnsi="Arial" w:cs="Arial"/>
          <w:sz w:val="24"/>
          <w:szCs w:val="24"/>
        </w:rPr>
        <w:t xml:space="preserve">3 months to further assess functional and rehabilitative needs (NICE, 2009). Residual pulmonary function defects have been found in half of </w:t>
      </w:r>
      <w:r w:rsidR="006F230E">
        <w:rPr>
          <w:rFonts w:ascii="Arial" w:hAnsi="Arial" w:cs="Arial"/>
          <w:sz w:val="24"/>
          <w:szCs w:val="24"/>
        </w:rPr>
        <w:t xml:space="preserve">the patients who </w:t>
      </w:r>
      <w:r w:rsidR="00353BFD" w:rsidRPr="00426CD5">
        <w:rPr>
          <w:rFonts w:ascii="Arial" w:hAnsi="Arial" w:cs="Arial"/>
          <w:sz w:val="24"/>
          <w:szCs w:val="24"/>
        </w:rPr>
        <w:t xml:space="preserve">recovered </w:t>
      </w:r>
      <w:r w:rsidR="006F230E">
        <w:rPr>
          <w:rFonts w:ascii="Arial" w:hAnsi="Arial" w:cs="Arial"/>
          <w:sz w:val="24"/>
          <w:szCs w:val="24"/>
        </w:rPr>
        <w:t xml:space="preserve">from SARS </w:t>
      </w:r>
      <w:r w:rsidR="00353BFD" w:rsidRPr="00426CD5">
        <w:rPr>
          <w:rFonts w:ascii="Arial" w:hAnsi="Arial" w:cs="Arial"/>
          <w:sz w:val="24"/>
          <w:szCs w:val="24"/>
        </w:rPr>
        <w:t>three months afte</w:t>
      </w:r>
      <w:r w:rsidR="00353BFD" w:rsidRPr="003273FB">
        <w:rPr>
          <w:rFonts w:ascii="Arial" w:hAnsi="Arial" w:cs="Arial"/>
          <w:sz w:val="24"/>
          <w:szCs w:val="24"/>
        </w:rPr>
        <w:t xml:space="preserve">r hospital discharge, though impairment was mild, and 41% of patients had </w:t>
      </w:r>
      <w:r>
        <w:rPr>
          <w:rFonts w:ascii="Arial" w:hAnsi="Arial" w:cs="Arial"/>
          <w:sz w:val="24"/>
          <w:szCs w:val="24"/>
        </w:rPr>
        <w:t xml:space="preserve">impaired </w:t>
      </w:r>
      <w:r w:rsidR="006F230E">
        <w:rPr>
          <w:rFonts w:ascii="Arial" w:hAnsi="Arial" w:cs="Arial"/>
          <w:sz w:val="24"/>
          <w:szCs w:val="24"/>
        </w:rPr>
        <w:t>exercise capacity (</w:t>
      </w:r>
      <w:proofErr w:type="spellStart"/>
      <w:r w:rsidR="006F230E">
        <w:rPr>
          <w:rFonts w:ascii="Arial" w:hAnsi="Arial" w:cs="Arial"/>
          <w:sz w:val="24"/>
          <w:szCs w:val="24"/>
        </w:rPr>
        <w:t>Ong</w:t>
      </w:r>
      <w:proofErr w:type="spellEnd"/>
      <w:r w:rsidR="006F230E">
        <w:rPr>
          <w:rFonts w:ascii="Arial" w:hAnsi="Arial" w:cs="Arial"/>
          <w:sz w:val="24"/>
          <w:szCs w:val="24"/>
        </w:rPr>
        <w:t xml:space="preserve"> at al. 2004). A 6-</w:t>
      </w:r>
      <w:r w:rsidR="00353BFD" w:rsidRPr="003273FB">
        <w:rPr>
          <w:rFonts w:ascii="Arial" w:hAnsi="Arial" w:cs="Arial"/>
          <w:sz w:val="24"/>
          <w:szCs w:val="24"/>
        </w:rPr>
        <w:t xml:space="preserve">week pulmonary rehabilitation course has been shown to improve function, </w:t>
      </w:r>
      <w:r w:rsidR="00EC1EC9">
        <w:rPr>
          <w:rFonts w:ascii="Arial" w:hAnsi="Arial" w:cs="Arial"/>
          <w:sz w:val="24"/>
          <w:szCs w:val="24"/>
        </w:rPr>
        <w:t xml:space="preserve">quality of life </w:t>
      </w:r>
      <w:r w:rsidR="00353BFD" w:rsidRPr="003273FB">
        <w:rPr>
          <w:rFonts w:ascii="Arial" w:hAnsi="Arial" w:cs="Arial"/>
          <w:sz w:val="24"/>
          <w:szCs w:val="24"/>
        </w:rPr>
        <w:t xml:space="preserve">and anxiety in elderly patients recovering from </w:t>
      </w:r>
      <w:r w:rsidR="0036716D">
        <w:rPr>
          <w:rFonts w:ascii="Arial" w:hAnsi="Arial" w:cs="Arial"/>
          <w:sz w:val="24"/>
          <w:szCs w:val="24"/>
        </w:rPr>
        <w:t>COVID</w:t>
      </w:r>
      <w:r w:rsidR="00353BFD" w:rsidRPr="003273FB">
        <w:rPr>
          <w:rFonts w:ascii="Arial" w:hAnsi="Arial" w:cs="Arial"/>
          <w:sz w:val="24"/>
          <w:szCs w:val="24"/>
        </w:rPr>
        <w:t>-19 (Kai Li</w:t>
      </w:r>
      <w:r w:rsidR="006F230E">
        <w:rPr>
          <w:rFonts w:ascii="Arial" w:hAnsi="Arial" w:cs="Arial"/>
          <w:sz w:val="24"/>
          <w:szCs w:val="24"/>
        </w:rPr>
        <w:t>u et al, 2020) and a 6-</w:t>
      </w:r>
      <w:r w:rsidR="00353BFD" w:rsidRPr="0031189F">
        <w:rPr>
          <w:rFonts w:ascii="Arial" w:hAnsi="Arial" w:cs="Arial"/>
          <w:sz w:val="24"/>
          <w:szCs w:val="24"/>
        </w:rPr>
        <w:t>week exercise training programme was effective in improving both the cardiorespiratory and musculoskeletal fitness in patients recovering from SARS</w:t>
      </w:r>
      <w:r w:rsidR="00353BFD" w:rsidRPr="00964916">
        <w:rPr>
          <w:rFonts w:ascii="Arial" w:hAnsi="Arial" w:cs="Arial"/>
          <w:sz w:val="24"/>
          <w:szCs w:val="24"/>
        </w:rPr>
        <w:t xml:space="preserve"> (Lau et al, 2005)</w:t>
      </w:r>
      <w:r w:rsidR="00353BFD" w:rsidRPr="0031189F">
        <w:rPr>
          <w:rFonts w:ascii="Arial" w:hAnsi="Arial" w:cs="Arial"/>
          <w:sz w:val="24"/>
          <w:szCs w:val="24"/>
        </w:rPr>
        <w:t>. Pulmonary rehabilitation concepts may be engaged at this stage, though formal lung function and exercise testing may not yet be feasible (</w:t>
      </w:r>
      <w:proofErr w:type="spellStart"/>
      <w:r w:rsidR="00353BFD" w:rsidRPr="0031189F">
        <w:rPr>
          <w:rFonts w:ascii="Arial" w:hAnsi="Arial" w:cs="Arial"/>
          <w:sz w:val="24"/>
          <w:szCs w:val="24"/>
        </w:rPr>
        <w:t>Spruit</w:t>
      </w:r>
      <w:proofErr w:type="spellEnd"/>
      <w:r w:rsidR="00353BFD" w:rsidRPr="0031189F">
        <w:rPr>
          <w:rFonts w:ascii="Arial" w:hAnsi="Arial" w:cs="Arial"/>
          <w:sz w:val="24"/>
          <w:szCs w:val="24"/>
        </w:rPr>
        <w:t xml:space="preserve"> et al, 2020)</w:t>
      </w:r>
      <w:r w:rsidR="00022813">
        <w:rPr>
          <w:rFonts w:ascii="Arial" w:hAnsi="Arial" w:cs="Arial"/>
          <w:sz w:val="24"/>
          <w:szCs w:val="24"/>
        </w:rPr>
        <w:t>.</w:t>
      </w:r>
      <w:r w:rsidR="00353BFD" w:rsidRPr="0031189F">
        <w:rPr>
          <w:rFonts w:ascii="Arial" w:hAnsi="Arial" w:cs="Arial"/>
          <w:sz w:val="24"/>
          <w:szCs w:val="24"/>
        </w:rPr>
        <w:t xml:space="preserve">  </w:t>
      </w:r>
    </w:p>
    <w:p w:rsidR="00965F12" w:rsidRDefault="00965F12" w:rsidP="001460C6">
      <w:pPr>
        <w:pStyle w:val="NoSpacing"/>
        <w:spacing w:line="360" w:lineRule="auto"/>
        <w:jc w:val="both"/>
        <w:rPr>
          <w:rFonts w:ascii="Arial" w:hAnsi="Arial" w:cs="Arial"/>
          <w:sz w:val="24"/>
          <w:szCs w:val="24"/>
        </w:rPr>
      </w:pPr>
    </w:p>
    <w:p w:rsidR="00965F12" w:rsidRDefault="00A95AFF" w:rsidP="004C4EAF">
      <w:pPr>
        <w:pStyle w:val="NoSpacing"/>
        <w:spacing w:line="276" w:lineRule="auto"/>
        <w:jc w:val="both"/>
        <w:rPr>
          <w:rFonts w:ascii="Arial" w:hAnsi="Arial" w:cs="Arial"/>
          <w:b/>
          <w:sz w:val="24"/>
          <w:szCs w:val="24"/>
        </w:rPr>
      </w:pPr>
      <w:r>
        <w:rPr>
          <w:rFonts w:ascii="Arial" w:hAnsi="Arial" w:cs="Arial"/>
          <w:b/>
          <w:sz w:val="24"/>
          <w:szCs w:val="24"/>
        </w:rPr>
        <w:t>Conclusion</w:t>
      </w:r>
    </w:p>
    <w:p w:rsidR="00C67CE9" w:rsidRDefault="00C67CE9" w:rsidP="004C4EAF">
      <w:pPr>
        <w:pStyle w:val="NoSpacing"/>
        <w:spacing w:line="276" w:lineRule="auto"/>
        <w:jc w:val="both"/>
        <w:rPr>
          <w:rFonts w:ascii="Arial" w:hAnsi="Arial" w:cs="Arial"/>
          <w:b/>
          <w:sz w:val="24"/>
          <w:szCs w:val="24"/>
        </w:rPr>
      </w:pPr>
    </w:p>
    <w:p w:rsidR="00C22AA6" w:rsidRPr="0031189F" w:rsidRDefault="00A95AFF" w:rsidP="0082677C">
      <w:pPr>
        <w:pStyle w:val="NoSpacing"/>
        <w:spacing w:line="360" w:lineRule="auto"/>
        <w:jc w:val="both"/>
        <w:rPr>
          <w:rFonts w:ascii="Arial" w:hAnsi="Arial" w:cs="Arial"/>
          <w:sz w:val="24"/>
          <w:szCs w:val="24"/>
        </w:rPr>
      </w:pPr>
      <w:r>
        <w:rPr>
          <w:rFonts w:ascii="Arial" w:hAnsi="Arial" w:cs="Arial"/>
          <w:sz w:val="24"/>
          <w:szCs w:val="24"/>
        </w:rPr>
        <w:t>There is limited evidence available in relation to rehabilitation for this patient cohort. The general principles of rehabilitation in critical care and on general</w:t>
      </w:r>
      <w:r w:rsidR="006F230E">
        <w:rPr>
          <w:rFonts w:ascii="Arial" w:hAnsi="Arial" w:cs="Arial"/>
          <w:sz w:val="24"/>
          <w:szCs w:val="24"/>
        </w:rPr>
        <w:t xml:space="preserve"> wards will still apply</w:t>
      </w:r>
      <w:r w:rsidR="000A3517">
        <w:rPr>
          <w:rFonts w:ascii="Arial" w:hAnsi="Arial" w:cs="Arial"/>
          <w:sz w:val="24"/>
          <w:szCs w:val="24"/>
        </w:rPr>
        <w:t>;</w:t>
      </w:r>
      <w:r>
        <w:rPr>
          <w:rFonts w:ascii="Arial" w:hAnsi="Arial" w:cs="Arial"/>
          <w:sz w:val="24"/>
          <w:szCs w:val="24"/>
        </w:rPr>
        <w:t xml:space="preserve"> however there are specific considerations in relation to hypercoagulability and symptom management. Validated outcome measures should be selected that will not require a large amount of additional equipment. This document should be read in conjunction with local policies and guidelines in relation to infection prevention and control and patient care.</w:t>
      </w:r>
    </w:p>
    <w:p w:rsidR="007B5BE2" w:rsidRDefault="007B5BE2">
      <w:pPr>
        <w:rPr>
          <w:rFonts w:ascii="Arial" w:hAnsi="Arial" w:cs="Arial"/>
          <w:b/>
          <w:sz w:val="24"/>
          <w:szCs w:val="24"/>
          <w:lang w:val="en-GB"/>
        </w:rPr>
      </w:pPr>
      <w:r>
        <w:rPr>
          <w:rFonts w:ascii="Arial" w:hAnsi="Arial" w:cs="Arial"/>
          <w:b/>
          <w:sz w:val="24"/>
          <w:szCs w:val="24"/>
        </w:rPr>
        <w:br w:type="page"/>
      </w:r>
    </w:p>
    <w:p w:rsidR="006F230E" w:rsidRDefault="00E50FEE" w:rsidP="00C67CE9">
      <w:pPr>
        <w:pStyle w:val="NoSpacing"/>
        <w:spacing w:line="276" w:lineRule="auto"/>
        <w:jc w:val="both"/>
        <w:rPr>
          <w:rFonts w:ascii="Arial" w:hAnsi="Arial" w:cs="Arial"/>
          <w:b/>
          <w:sz w:val="24"/>
          <w:szCs w:val="24"/>
        </w:rPr>
      </w:pPr>
      <w:r w:rsidRPr="00C67CE9">
        <w:rPr>
          <w:rFonts w:ascii="Arial" w:hAnsi="Arial" w:cs="Arial"/>
          <w:b/>
          <w:sz w:val="24"/>
          <w:szCs w:val="24"/>
        </w:rPr>
        <w:lastRenderedPageBreak/>
        <w:t>Acknowledgements</w:t>
      </w:r>
    </w:p>
    <w:p w:rsidR="00C67CE9" w:rsidRPr="00C67CE9" w:rsidRDefault="00C67CE9" w:rsidP="00C67CE9">
      <w:pPr>
        <w:pStyle w:val="NoSpacing"/>
        <w:spacing w:line="276" w:lineRule="auto"/>
        <w:jc w:val="both"/>
        <w:rPr>
          <w:rFonts w:ascii="Arial" w:hAnsi="Arial" w:cs="Arial"/>
          <w:b/>
          <w:sz w:val="24"/>
          <w:szCs w:val="24"/>
        </w:rPr>
      </w:pPr>
    </w:p>
    <w:p w:rsidR="00E50FEE" w:rsidRPr="003D4EBE" w:rsidRDefault="00E50FEE" w:rsidP="009E66D1">
      <w:pPr>
        <w:pStyle w:val="NoSpacing"/>
        <w:spacing w:line="360" w:lineRule="auto"/>
        <w:jc w:val="both"/>
        <w:rPr>
          <w:rFonts w:ascii="Arial" w:hAnsi="Arial" w:cs="Arial"/>
          <w:sz w:val="24"/>
          <w:szCs w:val="24"/>
        </w:rPr>
      </w:pPr>
      <w:r w:rsidRPr="00C67CE9">
        <w:rPr>
          <w:rFonts w:ascii="Arial" w:hAnsi="Arial" w:cs="Arial"/>
          <w:sz w:val="24"/>
          <w:szCs w:val="24"/>
        </w:rPr>
        <w:t>The ISCP acknowledges and thanks the members of its Clinical Interest Group in Respiratory Care (CPRC) for developi</w:t>
      </w:r>
      <w:r w:rsidR="009E66D1">
        <w:rPr>
          <w:rFonts w:ascii="Arial" w:hAnsi="Arial" w:cs="Arial"/>
          <w:sz w:val="24"/>
          <w:szCs w:val="24"/>
        </w:rPr>
        <w:t>ng this document and</w:t>
      </w:r>
      <w:r w:rsidRPr="00C67CE9">
        <w:rPr>
          <w:rFonts w:ascii="Arial" w:hAnsi="Arial" w:cs="Arial"/>
          <w:sz w:val="24"/>
          <w:szCs w:val="24"/>
        </w:rPr>
        <w:t xml:space="preserve"> </w:t>
      </w:r>
      <w:proofErr w:type="gramStart"/>
      <w:r w:rsidR="009E66D1">
        <w:rPr>
          <w:rFonts w:ascii="Arial" w:hAnsi="Arial" w:cs="Arial"/>
          <w:sz w:val="24"/>
          <w:szCs w:val="24"/>
        </w:rPr>
        <w:t>it</w:t>
      </w:r>
      <w:r w:rsidR="009E66D1" w:rsidRPr="00C67CE9">
        <w:rPr>
          <w:rFonts w:ascii="Arial" w:hAnsi="Arial" w:cs="Arial"/>
          <w:sz w:val="24"/>
          <w:szCs w:val="24"/>
        </w:rPr>
        <w:t>s</w:t>
      </w:r>
      <w:proofErr w:type="gramEnd"/>
      <w:r w:rsidRPr="00C67CE9">
        <w:rPr>
          <w:rFonts w:ascii="Arial" w:hAnsi="Arial" w:cs="Arial"/>
          <w:sz w:val="24"/>
          <w:szCs w:val="24"/>
        </w:rPr>
        <w:t xml:space="preserve"> Clinical Interest Group in Neurology and Gerontology (CPNG) who endorsed the document. </w:t>
      </w:r>
      <w:r w:rsidR="009E66D1">
        <w:rPr>
          <w:rFonts w:ascii="Arial" w:hAnsi="Arial" w:cs="Arial"/>
          <w:sz w:val="24"/>
          <w:szCs w:val="24"/>
        </w:rPr>
        <w:t xml:space="preserve"> It</w:t>
      </w:r>
      <w:r w:rsidR="00696F72" w:rsidRPr="00696F72">
        <w:rPr>
          <w:rFonts w:ascii="Arial" w:hAnsi="Arial" w:cs="Arial"/>
          <w:sz w:val="24"/>
          <w:szCs w:val="24"/>
        </w:rPr>
        <w:t xml:space="preserve"> would </w:t>
      </w:r>
      <w:r w:rsidR="009E66D1">
        <w:rPr>
          <w:rFonts w:ascii="Arial" w:hAnsi="Arial" w:cs="Arial"/>
          <w:sz w:val="24"/>
          <w:szCs w:val="24"/>
        </w:rPr>
        <w:t xml:space="preserve">also </w:t>
      </w:r>
      <w:r w:rsidR="00696F72" w:rsidRPr="00696F72">
        <w:rPr>
          <w:rFonts w:ascii="Arial" w:hAnsi="Arial" w:cs="Arial"/>
          <w:sz w:val="24"/>
          <w:szCs w:val="24"/>
        </w:rPr>
        <w:t>like to thank the NCP Respiratory Medicine for reviewing</w:t>
      </w:r>
      <w:r w:rsidR="003D4EBE">
        <w:rPr>
          <w:rFonts w:ascii="Arial" w:hAnsi="Arial" w:cs="Arial"/>
          <w:sz w:val="24"/>
          <w:szCs w:val="24"/>
        </w:rPr>
        <w:t>, editing</w:t>
      </w:r>
      <w:r w:rsidR="00696F72" w:rsidRPr="00696F72">
        <w:rPr>
          <w:rFonts w:ascii="Arial" w:hAnsi="Arial" w:cs="Arial"/>
          <w:sz w:val="24"/>
          <w:szCs w:val="24"/>
        </w:rPr>
        <w:t xml:space="preserve"> and endor</w:t>
      </w:r>
      <w:r w:rsidR="003D4EBE">
        <w:rPr>
          <w:rFonts w:ascii="Arial" w:hAnsi="Arial" w:cs="Arial"/>
          <w:sz w:val="24"/>
          <w:szCs w:val="24"/>
        </w:rPr>
        <w:t>s</w:t>
      </w:r>
      <w:r w:rsidR="00696F72" w:rsidRPr="00696F72">
        <w:rPr>
          <w:rFonts w:ascii="Arial" w:hAnsi="Arial" w:cs="Arial"/>
          <w:sz w:val="24"/>
          <w:szCs w:val="24"/>
        </w:rPr>
        <w:t xml:space="preserve">ing </w:t>
      </w:r>
      <w:r w:rsidR="0093501B">
        <w:rPr>
          <w:rFonts w:ascii="Arial" w:hAnsi="Arial" w:cs="Arial"/>
          <w:sz w:val="24"/>
          <w:szCs w:val="24"/>
        </w:rPr>
        <w:t>the</w:t>
      </w:r>
      <w:r w:rsidR="003D4EBE">
        <w:rPr>
          <w:rFonts w:ascii="Arial" w:hAnsi="Arial" w:cs="Arial"/>
          <w:sz w:val="24"/>
          <w:szCs w:val="24"/>
        </w:rPr>
        <w:t xml:space="preserve"> </w:t>
      </w:r>
      <w:r w:rsidR="00696F72" w:rsidRPr="00696F72">
        <w:rPr>
          <w:rFonts w:ascii="Arial" w:hAnsi="Arial" w:cs="Arial"/>
          <w:sz w:val="24"/>
          <w:szCs w:val="24"/>
        </w:rPr>
        <w:t>document.</w:t>
      </w:r>
    </w:p>
    <w:p w:rsidR="00C67CE9" w:rsidRDefault="00C67CE9" w:rsidP="00B12F6D">
      <w:pPr>
        <w:jc w:val="both"/>
        <w:rPr>
          <w:rFonts w:ascii="Arial" w:hAnsi="Arial" w:cs="Arial"/>
          <w:b/>
          <w:sz w:val="24"/>
          <w:szCs w:val="24"/>
        </w:rPr>
      </w:pP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3969"/>
        <w:gridCol w:w="5139"/>
      </w:tblGrid>
      <w:tr w:rsidR="00022813" w:rsidRPr="00E50FEE" w:rsidTr="00022813">
        <w:tc>
          <w:tcPr>
            <w:tcW w:w="3969" w:type="dxa"/>
            <w:shd w:val="clear" w:color="auto" w:fill="auto"/>
          </w:tcPr>
          <w:p w:rsidR="00022813" w:rsidRPr="00022813" w:rsidRDefault="00022813" w:rsidP="00E50FEE">
            <w:pPr>
              <w:spacing w:after="0" w:line="240" w:lineRule="auto"/>
              <w:rPr>
                <w:rFonts w:ascii="Arial" w:hAnsi="Arial" w:cs="Arial"/>
                <w:sz w:val="20"/>
                <w:szCs w:val="20"/>
              </w:rPr>
            </w:pPr>
          </w:p>
        </w:tc>
        <w:tc>
          <w:tcPr>
            <w:tcW w:w="5057" w:type="dxa"/>
            <w:shd w:val="clear" w:color="auto" w:fill="auto"/>
          </w:tcPr>
          <w:p w:rsidR="00022813" w:rsidRPr="00022813" w:rsidRDefault="00022813" w:rsidP="00022813">
            <w:pPr>
              <w:spacing w:after="0" w:line="240" w:lineRule="auto"/>
              <w:jc w:val="center"/>
              <w:rPr>
                <w:rFonts w:ascii="Arial" w:hAnsi="Arial" w:cs="Arial"/>
                <w:sz w:val="20"/>
                <w:szCs w:val="20"/>
              </w:rPr>
            </w:pPr>
            <w:r>
              <w:rPr>
                <w:rFonts w:ascii="Arial" w:hAnsi="Arial" w:cs="Arial"/>
                <w:sz w:val="20"/>
                <w:szCs w:val="20"/>
              </w:rPr>
              <w:t>Approval details</w:t>
            </w:r>
          </w:p>
        </w:tc>
      </w:tr>
      <w:tr w:rsidR="00E50FEE" w:rsidRPr="00E50FEE" w:rsidTr="00022813">
        <w:tc>
          <w:tcPr>
            <w:tcW w:w="3969" w:type="dxa"/>
            <w:shd w:val="clear" w:color="auto" w:fill="auto"/>
          </w:tcPr>
          <w:p w:rsidR="00E50FEE" w:rsidRPr="00022813" w:rsidRDefault="00E50FEE" w:rsidP="00E50FEE">
            <w:pPr>
              <w:spacing w:after="0" w:line="240" w:lineRule="auto"/>
              <w:rPr>
                <w:rFonts w:ascii="Arial" w:hAnsi="Arial" w:cs="Arial"/>
                <w:sz w:val="20"/>
                <w:szCs w:val="20"/>
              </w:rPr>
            </w:pPr>
            <w:r w:rsidRPr="00022813">
              <w:rPr>
                <w:rFonts w:ascii="Arial" w:hAnsi="Arial" w:cs="Arial"/>
                <w:sz w:val="20"/>
                <w:szCs w:val="20"/>
              </w:rPr>
              <w:t>Working Group</w:t>
            </w:r>
          </w:p>
        </w:tc>
        <w:tc>
          <w:tcPr>
            <w:tcW w:w="5057" w:type="dxa"/>
            <w:shd w:val="clear" w:color="auto" w:fill="auto"/>
          </w:tcPr>
          <w:p w:rsidR="00E50FEE" w:rsidRPr="00022813" w:rsidRDefault="00E50FEE" w:rsidP="00E50FEE">
            <w:pPr>
              <w:spacing w:after="0" w:line="240" w:lineRule="auto"/>
              <w:rPr>
                <w:rFonts w:ascii="Arial" w:hAnsi="Arial" w:cs="Arial"/>
                <w:sz w:val="20"/>
                <w:szCs w:val="20"/>
              </w:rPr>
            </w:pPr>
            <w:r w:rsidRPr="00022813">
              <w:rPr>
                <w:rFonts w:ascii="Arial" w:hAnsi="Arial" w:cs="Arial"/>
                <w:sz w:val="20"/>
                <w:szCs w:val="20"/>
              </w:rPr>
              <w:t>CPRC</w:t>
            </w:r>
          </w:p>
        </w:tc>
      </w:tr>
      <w:tr w:rsidR="00E50FEE" w:rsidRPr="00E50FEE" w:rsidTr="00022813">
        <w:tc>
          <w:tcPr>
            <w:tcW w:w="3969" w:type="dxa"/>
            <w:shd w:val="clear" w:color="auto" w:fill="auto"/>
          </w:tcPr>
          <w:p w:rsidR="00E50FEE" w:rsidRPr="00022813" w:rsidRDefault="00E50FEE" w:rsidP="00E50FEE">
            <w:pPr>
              <w:spacing w:after="0" w:line="240" w:lineRule="auto"/>
              <w:rPr>
                <w:rFonts w:ascii="Arial" w:hAnsi="Arial" w:cs="Arial"/>
                <w:sz w:val="20"/>
                <w:szCs w:val="20"/>
              </w:rPr>
            </w:pPr>
            <w:r w:rsidRPr="00022813">
              <w:rPr>
                <w:rFonts w:ascii="Arial" w:hAnsi="Arial" w:cs="Arial"/>
                <w:sz w:val="20"/>
                <w:szCs w:val="20"/>
              </w:rPr>
              <w:t>Approved by WG</w:t>
            </w:r>
          </w:p>
        </w:tc>
        <w:tc>
          <w:tcPr>
            <w:tcW w:w="5057" w:type="dxa"/>
            <w:shd w:val="clear" w:color="auto" w:fill="auto"/>
          </w:tcPr>
          <w:p w:rsidR="00E50FEE" w:rsidRDefault="00E50FEE" w:rsidP="00E50FEE">
            <w:pPr>
              <w:spacing w:after="0" w:line="240" w:lineRule="auto"/>
              <w:rPr>
                <w:rFonts w:ascii="Arial" w:hAnsi="Arial" w:cs="Arial"/>
                <w:sz w:val="20"/>
                <w:szCs w:val="20"/>
              </w:rPr>
            </w:pPr>
            <w:r w:rsidRPr="00022813">
              <w:rPr>
                <w:rFonts w:ascii="Arial" w:hAnsi="Arial" w:cs="Arial"/>
                <w:sz w:val="20"/>
                <w:szCs w:val="20"/>
              </w:rPr>
              <w:t>April 2020</w:t>
            </w:r>
            <w:r w:rsidR="00022813">
              <w:rPr>
                <w:rFonts w:ascii="Arial" w:hAnsi="Arial" w:cs="Arial"/>
                <w:sz w:val="20"/>
                <w:szCs w:val="20"/>
              </w:rPr>
              <w:t xml:space="preserve">, </w:t>
            </w:r>
          </w:p>
          <w:p w:rsidR="00E50FEE" w:rsidRPr="00022813" w:rsidRDefault="00022813" w:rsidP="00E50FEE">
            <w:pPr>
              <w:spacing w:after="0" w:line="240" w:lineRule="auto"/>
              <w:rPr>
                <w:rFonts w:ascii="Arial" w:hAnsi="Arial" w:cs="Arial"/>
                <w:sz w:val="20"/>
                <w:szCs w:val="20"/>
              </w:rPr>
            </w:pPr>
            <w:r>
              <w:rPr>
                <w:rFonts w:ascii="Arial" w:hAnsi="Arial" w:cs="Arial"/>
                <w:sz w:val="20"/>
                <w:szCs w:val="20"/>
              </w:rPr>
              <w:t>May 2020 with minor edits and inclusion of COVID-19 Respiratory scale ITS/NCP</w:t>
            </w:r>
          </w:p>
        </w:tc>
      </w:tr>
      <w:tr w:rsidR="00E50FEE" w:rsidRPr="00E50FEE" w:rsidTr="00022813">
        <w:tc>
          <w:tcPr>
            <w:tcW w:w="3969" w:type="dxa"/>
            <w:shd w:val="clear" w:color="auto" w:fill="auto"/>
          </w:tcPr>
          <w:p w:rsidR="00E50FEE" w:rsidRPr="00022813" w:rsidRDefault="00E50FEE" w:rsidP="00E50FEE">
            <w:pPr>
              <w:spacing w:after="0" w:line="240" w:lineRule="auto"/>
              <w:rPr>
                <w:rFonts w:ascii="Arial" w:hAnsi="Arial" w:cs="Arial"/>
                <w:sz w:val="20"/>
                <w:szCs w:val="20"/>
              </w:rPr>
            </w:pPr>
            <w:r w:rsidRPr="00022813">
              <w:rPr>
                <w:rFonts w:ascii="Arial" w:hAnsi="Arial" w:cs="Arial"/>
                <w:sz w:val="20"/>
                <w:szCs w:val="20"/>
              </w:rPr>
              <w:t xml:space="preserve">Approved by Board </w:t>
            </w:r>
          </w:p>
        </w:tc>
        <w:tc>
          <w:tcPr>
            <w:tcW w:w="5057" w:type="dxa"/>
            <w:shd w:val="clear" w:color="auto" w:fill="auto"/>
          </w:tcPr>
          <w:p w:rsidR="00E50FEE" w:rsidRPr="00022813" w:rsidRDefault="00E50FEE" w:rsidP="00E50FEE">
            <w:pPr>
              <w:spacing w:after="0" w:line="240" w:lineRule="auto"/>
              <w:rPr>
                <w:rFonts w:ascii="Arial" w:hAnsi="Arial" w:cs="Arial"/>
                <w:sz w:val="20"/>
                <w:szCs w:val="20"/>
              </w:rPr>
            </w:pPr>
            <w:r w:rsidRPr="00022813">
              <w:rPr>
                <w:rFonts w:ascii="Arial" w:hAnsi="Arial" w:cs="Arial"/>
                <w:sz w:val="20"/>
                <w:szCs w:val="20"/>
              </w:rPr>
              <w:t>6</w:t>
            </w:r>
            <w:r w:rsidRPr="00022813">
              <w:rPr>
                <w:rFonts w:ascii="Arial" w:hAnsi="Arial" w:cs="Arial"/>
                <w:sz w:val="20"/>
                <w:szCs w:val="20"/>
                <w:vertAlign w:val="superscript"/>
              </w:rPr>
              <w:t>th</w:t>
            </w:r>
            <w:r w:rsidRPr="00022813">
              <w:rPr>
                <w:rFonts w:ascii="Arial" w:hAnsi="Arial" w:cs="Arial"/>
                <w:sz w:val="20"/>
                <w:szCs w:val="20"/>
              </w:rPr>
              <w:t xml:space="preserve"> May 2020 – by e-ma</w:t>
            </w:r>
            <w:r w:rsidR="003D4EBE">
              <w:rPr>
                <w:rFonts w:ascii="Arial" w:hAnsi="Arial" w:cs="Arial"/>
                <w:sz w:val="20"/>
                <w:szCs w:val="20"/>
              </w:rPr>
              <w:t>i</w:t>
            </w:r>
            <w:r w:rsidRPr="00022813">
              <w:rPr>
                <w:rFonts w:ascii="Arial" w:hAnsi="Arial" w:cs="Arial"/>
                <w:sz w:val="20"/>
                <w:szCs w:val="20"/>
              </w:rPr>
              <w:t xml:space="preserve">l </w:t>
            </w:r>
          </w:p>
        </w:tc>
      </w:tr>
      <w:tr w:rsidR="00E50FEE" w:rsidRPr="00E50FEE" w:rsidTr="00022813">
        <w:trPr>
          <w:trHeight w:val="387"/>
        </w:trPr>
        <w:tc>
          <w:tcPr>
            <w:tcW w:w="3969" w:type="dxa"/>
            <w:shd w:val="clear" w:color="auto" w:fill="auto"/>
          </w:tcPr>
          <w:p w:rsidR="00E50FEE" w:rsidRPr="00022813" w:rsidRDefault="00E50FEE" w:rsidP="00E50FEE">
            <w:pPr>
              <w:spacing w:after="0" w:line="240" w:lineRule="auto"/>
              <w:rPr>
                <w:rFonts w:ascii="Arial" w:hAnsi="Arial" w:cs="Arial"/>
                <w:sz w:val="20"/>
                <w:szCs w:val="20"/>
              </w:rPr>
            </w:pPr>
            <w:r w:rsidRPr="00022813">
              <w:rPr>
                <w:rFonts w:ascii="Arial" w:hAnsi="Arial" w:cs="Arial"/>
                <w:sz w:val="20"/>
                <w:szCs w:val="20"/>
              </w:rPr>
              <w:t>For Review</w:t>
            </w:r>
          </w:p>
        </w:tc>
        <w:tc>
          <w:tcPr>
            <w:tcW w:w="5057" w:type="dxa"/>
            <w:shd w:val="clear" w:color="auto" w:fill="auto"/>
          </w:tcPr>
          <w:p w:rsidR="00E50FEE" w:rsidRPr="00022813" w:rsidRDefault="00E50FEE" w:rsidP="00E50FEE">
            <w:pPr>
              <w:spacing w:after="0" w:line="240" w:lineRule="auto"/>
              <w:rPr>
                <w:rFonts w:ascii="Arial" w:hAnsi="Arial" w:cs="Arial"/>
                <w:sz w:val="20"/>
                <w:szCs w:val="20"/>
              </w:rPr>
            </w:pPr>
            <w:r w:rsidRPr="00022813">
              <w:rPr>
                <w:rFonts w:ascii="Arial" w:hAnsi="Arial" w:cs="Arial"/>
                <w:sz w:val="20"/>
                <w:szCs w:val="20"/>
              </w:rPr>
              <w:t>TBC</w:t>
            </w:r>
          </w:p>
        </w:tc>
      </w:tr>
      <w:tr w:rsidR="00E50FEE" w:rsidRPr="00E50FEE" w:rsidTr="00022813">
        <w:tc>
          <w:tcPr>
            <w:tcW w:w="3969" w:type="dxa"/>
            <w:shd w:val="clear" w:color="auto" w:fill="auto"/>
          </w:tcPr>
          <w:p w:rsidR="00E50FEE" w:rsidRPr="00022813" w:rsidRDefault="00E50FEE" w:rsidP="00E50FEE">
            <w:pPr>
              <w:spacing w:after="0" w:line="240" w:lineRule="auto"/>
              <w:rPr>
                <w:rFonts w:ascii="Arial" w:hAnsi="Arial" w:cs="Arial"/>
                <w:sz w:val="20"/>
                <w:szCs w:val="20"/>
              </w:rPr>
            </w:pPr>
            <w:r w:rsidRPr="00022813">
              <w:rPr>
                <w:rFonts w:ascii="Arial" w:hAnsi="Arial" w:cs="Arial"/>
                <w:sz w:val="20"/>
                <w:szCs w:val="20"/>
              </w:rPr>
              <w:t>Other Documents superseded by this one</w:t>
            </w:r>
          </w:p>
        </w:tc>
        <w:tc>
          <w:tcPr>
            <w:tcW w:w="5057" w:type="dxa"/>
            <w:shd w:val="clear" w:color="auto" w:fill="auto"/>
          </w:tcPr>
          <w:p w:rsidR="00E50FEE" w:rsidRPr="00022813" w:rsidRDefault="00E50FEE" w:rsidP="00E50FEE">
            <w:pPr>
              <w:spacing w:after="0" w:line="240" w:lineRule="auto"/>
              <w:rPr>
                <w:rFonts w:ascii="Arial" w:hAnsi="Arial" w:cs="Arial"/>
                <w:sz w:val="20"/>
                <w:szCs w:val="20"/>
              </w:rPr>
            </w:pPr>
            <w:r w:rsidRPr="00022813">
              <w:rPr>
                <w:rFonts w:ascii="Arial" w:hAnsi="Arial" w:cs="Arial"/>
                <w:sz w:val="20"/>
                <w:szCs w:val="20"/>
              </w:rPr>
              <w:t>None</w:t>
            </w:r>
          </w:p>
        </w:tc>
      </w:tr>
      <w:tr w:rsidR="00E50FEE" w:rsidRPr="00E50FEE" w:rsidTr="00022813">
        <w:tc>
          <w:tcPr>
            <w:tcW w:w="3969" w:type="dxa"/>
            <w:shd w:val="clear" w:color="auto" w:fill="auto"/>
          </w:tcPr>
          <w:p w:rsidR="00E50FEE" w:rsidRPr="00022813" w:rsidRDefault="00E50FEE" w:rsidP="00E50FEE">
            <w:pPr>
              <w:spacing w:after="0" w:line="240" w:lineRule="auto"/>
              <w:rPr>
                <w:rFonts w:ascii="Arial" w:hAnsi="Arial" w:cs="Arial"/>
                <w:sz w:val="20"/>
                <w:szCs w:val="20"/>
              </w:rPr>
            </w:pPr>
            <w:r w:rsidRPr="00022813">
              <w:rPr>
                <w:rFonts w:ascii="Arial" w:hAnsi="Arial" w:cs="Arial"/>
                <w:sz w:val="20"/>
                <w:szCs w:val="20"/>
              </w:rPr>
              <w:t>Access to Document</w:t>
            </w:r>
          </w:p>
        </w:tc>
        <w:tc>
          <w:tcPr>
            <w:tcW w:w="5057" w:type="dxa"/>
            <w:shd w:val="clear" w:color="auto" w:fill="auto"/>
          </w:tcPr>
          <w:p w:rsidR="00E50FEE" w:rsidRPr="00022813" w:rsidRDefault="00E50FEE" w:rsidP="00E50FEE">
            <w:pPr>
              <w:spacing w:after="0" w:line="240" w:lineRule="auto"/>
              <w:rPr>
                <w:rFonts w:ascii="Arial" w:hAnsi="Arial" w:cs="Arial"/>
                <w:sz w:val="20"/>
                <w:szCs w:val="20"/>
              </w:rPr>
            </w:pPr>
            <w:r w:rsidRPr="00022813">
              <w:rPr>
                <w:rFonts w:ascii="Arial" w:hAnsi="Arial" w:cs="Arial"/>
                <w:sz w:val="20"/>
                <w:szCs w:val="20"/>
              </w:rPr>
              <w:t>All members</w:t>
            </w:r>
          </w:p>
        </w:tc>
      </w:tr>
      <w:tr w:rsidR="00E50FEE" w:rsidRPr="00E50FEE" w:rsidTr="00022813">
        <w:tc>
          <w:tcPr>
            <w:tcW w:w="3969" w:type="dxa"/>
            <w:shd w:val="clear" w:color="auto" w:fill="auto"/>
          </w:tcPr>
          <w:p w:rsidR="00E50FEE" w:rsidRPr="00022813" w:rsidRDefault="00E50FEE" w:rsidP="00E50FEE">
            <w:pPr>
              <w:spacing w:after="0" w:line="240" w:lineRule="auto"/>
              <w:rPr>
                <w:rFonts w:ascii="Arial" w:hAnsi="Arial" w:cs="Arial"/>
                <w:sz w:val="20"/>
                <w:szCs w:val="20"/>
              </w:rPr>
            </w:pPr>
            <w:r w:rsidRPr="00022813">
              <w:rPr>
                <w:rFonts w:ascii="Arial" w:hAnsi="Arial" w:cs="Arial"/>
                <w:sz w:val="20"/>
                <w:szCs w:val="20"/>
              </w:rPr>
              <w:t>Location of Inventory of Documents</w:t>
            </w:r>
          </w:p>
        </w:tc>
        <w:tc>
          <w:tcPr>
            <w:tcW w:w="5057" w:type="dxa"/>
            <w:shd w:val="clear" w:color="auto" w:fill="auto"/>
          </w:tcPr>
          <w:p w:rsidR="00E50FEE" w:rsidRPr="00022813" w:rsidRDefault="00022813" w:rsidP="00E50FEE">
            <w:pPr>
              <w:spacing w:after="0" w:line="240" w:lineRule="auto"/>
              <w:rPr>
                <w:rFonts w:ascii="Arial" w:hAnsi="Arial" w:cs="Arial"/>
                <w:sz w:val="20"/>
                <w:szCs w:val="20"/>
              </w:rPr>
            </w:pPr>
            <w:r>
              <w:rPr>
                <w:rFonts w:ascii="Arial" w:hAnsi="Arial" w:cs="Arial"/>
                <w:sz w:val="20"/>
                <w:szCs w:val="20"/>
              </w:rPr>
              <w:t>Inventory of Documents (Clinical Section</w:t>
            </w:r>
            <w:r w:rsidR="00E50FEE" w:rsidRPr="00022813">
              <w:rPr>
                <w:rFonts w:ascii="Arial" w:hAnsi="Arial" w:cs="Arial"/>
                <w:sz w:val="20"/>
                <w:szCs w:val="20"/>
              </w:rPr>
              <w:t>)</w:t>
            </w:r>
          </w:p>
        </w:tc>
      </w:tr>
      <w:tr w:rsidR="00E50FEE" w:rsidRPr="00E50FEE" w:rsidTr="00022813">
        <w:tc>
          <w:tcPr>
            <w:tcW w:w="3969" w:type="dxa"/>
            <w:shd w:val="clear" w:color="auto" w:fill="auto"/>
          </w:tcPr>
          <w:p w:rsidR="00E50FEE" w:rsidRPr="00022813" w:rsidRDefault="00E50FEE" w:rsidP="00E50FEE">
            <w:pPr>
              <w:spacing w:after="0" w:line="240" w:lineRule="auto"/>
              <w:rPr>
                <w:rFonts w:ascii="Arial" w:hAnsi="Arial" w:cs="Arial"/>
                <w:sz w:val="20"/>
                <w:szCs w:val="20"/>
              </w:rPr>
            </w:pPr>
            <w:r w:rsidRPr="00022813">
              <w:rPr>
                <w:rFonts w:ascii="Arial" w:hAnsi="Arial" w:cs="Arial"/>
                <w:sz w:val="20"/>
                <w:szCs w:val="20"/>
              </w:rPr>
              <w:t>Related Documents</w:t>
            </w:r>
          </w:p>
        </w:tc>
        <w:tc>
          <w:tcPr>
            <w:tcW w:w="5057" w:type="dxa"/>
            <w:shd w:val="clear" w:color="auto" w:fill="auto"/>
          </w:tcPr>
          <w:p w:rsidR="00E50FEE" w:rsidRPr="00022813" w:rsidRDefault="00E50FEE" w:rsidP="00022813">
            <w:pPr>
              <w:pStyle w:val="ListParagraph"/>
              <w:numPr>
                <w:ilvl w:val="0"/>
                <w:numId w:val="13"/>
              </w:numPr>
              <w:spacing w:after="0" w:line="240" w:lineRule="auto"/>
              <w:ind w:left="176" w:hanging="176"/>
              <w:rPr>
                <w:rFonts w:ascii="Arial" w:hAnsi="Arial" w:cs="Arial"/>
                <w:sz w:val="20"/>
                <w:szCs w:val="20"/>
              </w:rPr>
            </w:pPr>
            <w:r w:rsidRPr="00022813">
              <w:rPr>
                <w:rFonts w:ascii="Arial" w:hAnsi="Arial" w:cs="Arial"/>
                <w:sz w:val="20"/>
                <w:szCs w:val="20"/>
              </w:rPr>
              <w:t>Rules of Professional Conduct incorporating the Code of Ethics and Guidelines for Professional Behaviour</w:t>
            </w:r>
          </w:p>
          <w:p w:rsidR="00E50FEE" w:rsidRPr="00022813" w:rsidRDefault="00E50FEE" w:rsidP="00022813">
            <w:pPr>
              <w:pStyle w:val="ListParagraph"/>
              <w:numPr>
                <w:ilvl w:val="0"/>
                <w:numId w:val="13"/>
              </w:numPr>
              <w:spacing w:after="0" w:line="240" w:lineRule="auto"/>
              <w:ind w:left="176" w:hanging="176"/>
              <w:rPr>
                <w:rFonts w:ascii="Arial" w:hAnsi="Arial" w:cs="Arial"/>
                <w:sz w:val="20"/>
                <w:szCs w:val="20"/>
              </w:rPr>
            </w:pPr>
            <w:r w:rsidRPr="00022813">
              <w:rPr>
                <w:rFonts w:ascii="Arial" w:hAnsi="Arial" w:cs="Arial"/>
                <w:sz w:val="20"/>
                <w:szCs w:val="20"/>
              </w:rPr>
              <w:t xml:space="preserve">Quality Assurance Standards of Physiotherapy Practice and Delivery ER-WCPT 2018 </w:t>
            </w:r>
          </w:p>
          <w:p w:rsidR="00E50FEE" w:rsidRPr="00022813" w:rsidRDefault="00E50FEE" w:rsidP="00022813">
            <w:pPr>
              <w:pStyle w:val="ListParagraph"/>
              <w:numPr>
                <w:ilvl w:val="0"/>
                <w:numId w:val="13"/>
              </w:numPr>
              <w:spacing w:after="0" w:line="240" w:lineRule="auto"/>
              <w:ind w:left="176" w:hanging="176"/>
              <w:rPr>
                <w:rFonts w:ascii="Arial" w:hAnsi="Arial" w:cs="Arial"/>
                <w:sz w:val="20"/>
                <w:szCs w:val="20"/>
              </w:rPr>
            </w:pPr>
            <w:r w:rsidRPr="00022813">
              <w:rPr>
                <w:rFonts w:ascii="Arial" w:hAnsi="Arial" w:cs="Arial"/>
                <w:sz w:val="20"/>
                <w:szCs w:val="20"/>
              </w:rPr>
              <w:t xml:space="preserve">ISCP Policy on Consent (current) </w:t>
            </w:r>
          </w:p>
          <w:p w:rsidR="00E50FEE" w:rsidRDefault="00E50FEE" w:rsidP="00022813">
            <w:pPr>
              <w:pStyle w:val="ListParagraph"/>
              <w:numPr>
                <w:ilvl w:val="0"/>
                <w:numId w:val="13"/>
              </w:numPr>
              <w:spacing w:after="0" w:line="240" w:lineRule="auto"/>
              <w:ind w:left="176" w:hanging="176"/>
              <w:rPr>
                <w:rFonts w:ascii="Arial" w:hAnsi="Arial" w:cs="Arial"/>
                <w:sz w:val="20"/>
                <w:szCs w:val="20"/>
              </w:rPr>
            </w:pPr>
            <w:r w:rsidRPr="00022813">
              <w:rPr>
                <w:rFonts w:ascii="Arial" w:hAnsi="Arial" w:cs="Arial"/>
                <w:sz w:val="20"/>
                <w:szCs w:val="20"/>
              </w:rPr>
              <w:t>ISCP Scope of Practice (current)</w:t>
            </w:r>
          </w:p>
          <w:p w:rsidR="003D4EBE" w:rsidRPr="003A363E" w:rsidRDefault="003D4EBE" w:rsidP="00022813">
            <w:pPr>
              <w:pStyle w:val="ListParagraph"/>
              <w:numPr>
                <w:ilvl w:val="0"/>
                <w:numId w:val="13"/>
              </w:numPr>
              <w:spacing w:after="0" w:line="240" w:lineRule="auto"/>
              <w:ind w:left="176" w:hanging="176"/>
              <w:rPr>
                <w:rFonts w:ascii="Arial" w:hAnsi="Arial" w:cs="Arial"/>
                <w:sz w:val="20"/>
                <w:szCs w:val="20"/>
              </w:rPr>
            </w:pPr>
            <w:r>
              <w:rPr>
                <w:rFonts w:ascii="Arial" w:hAnsi="Arial" w:cs="Arial"/>
                <w:sz w:val="20"/>
                <w:szCs w:val="20"/>
              </w:rPr>
              <w:t>NCP/ITS COVID-19 Guidelines</w:t>
            </w:r>
            <w:r w:rsidR="003A363E">
              <w:rPr>
                <w:rFonts w:ascii="Arial" w:hAnsi="Arial" w:cs="Arial"/>
                <w:sz w:val="20"/>
                <w:szCs w:val="20"/>
              </w:rPr>
              <w:t xml:space="preserve"> </w:t>
            </w:r>
          </w:p>
          <w:p w:rsidR="003A363E" w:rsidRDefault="005602F0" w:rsidP="003A363E">
            <w:pPr>
              <w:pStyle w:val="ListParagraph"/>
              <w:spacing w:after="0" w:line="240" w:lineRule="auto"/>
              <w:ind w:left="176"/>
              <w:rPr>
                <w:rFonts w:ascii="Arial" w:hAnsi="Arial" w:cs="Arial"/>
                <w:sz w:val="20"/>
                <w:szCs w:val="20"/>
              </w:rPr>
            </w:pPr>
            <w:hyperlink r:id="rId11" w:history="1">
              <w:r w:rsidR="003A363E" w:rsidRPr="00EA5197">
                <w:rPr>
                  <w:rStyle w:val="Hyperlink"/>
                  <w:rFonts w:ascii="Arial" w:hAnsi="Arial" w:cs="Arial"/>
                  <w:sz w:val="20"/>
                  <w:szCs w:val="20"/>
                </w:rPr>
                <w:t>https://hse.drsteevenslibrary.ie/Covid19V2/respiratory</w:t>
              </w:r>
            </w:hyperlink>
          </w:p>
          <w:p w:rsidR="003A363E" w:rsidRPr="00022813" w:rsidRDefault="003A363E" w:rsidP="003A363E">
            <w:pPr>
              <w:pStyle w:val="ListParagraph"/>
              <w:spacing w:after="0" w:line="240" w:lineRule="auto"/>
              <w:ind w:left="176"/>
              <w:rPr>
                <w:rFonts w:ascii="Arial" w:hAnsi="Arial" w:cs="Arial"/>
                <w:sz w:val="20"/>
                <w:szCs w:val="20"/>
              </w:rPr>
            </w:pPr>
          </w:p>
        </w:tc>
      </w:tr>
    </w:tbl>
    <w:p w:rsidR="00C67CE9" w:rsidRPr="003E5748" w:rsidRDefault="00C67CE9" w:rsidP="00B12F6D">
      <w:pPr>
        <w:jc w:val="both"/>
        <w:rPr>
          <w:rFonts w:ascii="Arial" w:hAnsi="Arial" w:cs="Arial"/>
          <w:b/>
          <w:sz w:val="24"/>
          <w:szCs w:val="24"/>
        </w:rPr>
      </w:pPr>
    </w:p>
    <w:p w:rsidR="007B5BE2" w:rsidRPr="007B5BE2" w:rsidRDefault="007B5BE2" w:rsidP="00B12F6D">
      <w:pPr>
        <w:jc w:val="both"/>
        <w:rPr>
          <w:rFonts w:ascii="Arial" w:hAnsi="Arial" w:cs="Arial"/>
          <w:b/>
          <w:sz w:val="24"/>
          <w:szCs w:val="24"/>
        </w:rPr>
      </w:pPr>
    </w:p>
    <w:p w:rsidR="007B5BE2" w:rsidRDefault="007B5BE2" w:rsidP="00B12F6D">
      <w:pPr>
        <w:jc w:val="both"/>
        <w:rPr>
          <w:rFonts w:ascii="Arial" w:hAnsi="Arial" w:cs="Arial"/>
          <w:b/>
          <w:sz w:val="24"/>
          <w:szCs w:val="24"/>
        </w:rPr>
      </w:pPr>
    </w:p>
    <w:p w:rsidR="007B5BE2" w:rsidRDefault="007B5BE2" w:rsidP="00B12F6D">
      <w:pPr>
        <w:jc w:val="both"/>
        <w:rPr>
          <w:rFonts w:ascii="Arial" w:hAnsi="Arial" w:cs="Arial"/>
          <w:b/>
          <w:sz w:val="24"/>
          <w:szCs w:val="24"/>
        </w:rPr>
      </w:pPr>
    </w:p>
    <w:p w:rsidR="007B5BE2" w:rsidRDefault="007B5BE2" w:rsidP="00B12F6D">
      <w:pPr>
        <w:jc w:val="both"/>
        <w:rPr>
          <w:rFonts w:ascii="Arial" w:hAnsi="Arial" w:cs="Arial"/>
          <w:b/>
          <w:sz w:val="24"/>
          <w:szCs w:val="24"/>
        </w:rPr>
      </w:pPr>
    </w:p>
    <w:p w:rsidR="007B5BE2" w:rsidRDefault="007B5BE2" w:rsidP="00B12F6D">
      <w:pPr>
        <w:jc w:val="both"/>
        <w:rPr>
          <w:rFonts w:ascii="Arial" w:hAnsi="Arial" w:cs="Arial"/>
          <w:b/>
          <w:sz w:val="24"/>
          <w:szCs w:val="24"/>
        </w:rPr>
      </w:pPr>
    </w:p>
    <w:p w:rsidR="007B5BE2" w:rsidRDefault="007B5BE2" w:rsidP="00B12F6D">
      <w:pPr>
        <w:jc w:val="both"/>
        <w:rPr>
          <w:rFonts w:ascii="Arial" w:hAnsi="Arial" w:cs="Arial"/>
          <w:b/>
          <w:sz w:val="24"/>
          <w:szCs w:val="24"/>
        </w:rPr>
      </w:pPr>
    </w:p>
    <w:p w:rsidR="007B5BE2" w:rsidRDefault="007B5BE2" w:rsidP="00B12F6D">
      <w:pPr>
        <w:jc w:val="both"/>
        <w:rPr>
          <w:rFonts w:ascii="Arial" w:hAnsi="Arial" w:cs="Arial"/>
          <w:b/>
          <w:sz w:val="24"/>
          <w:szCs w:val="24"/>
        </w:rPr>
      </w:pPr>
    </w:p>
    <w:p w:rsidR="007B5BE2" w:rsidRDefault="007B5BE2" w:rsidP="00B12F6D">
      <w:pPr>
        <w:jc w:val="both"/>
        <w:rPr>
          <w:rFonts w:ascii="Arial" w:hAnsi="Arial" w:cs="Arial"/>
          <w:b/>
          <w:sz w:val="24"/>
          <w:szCs w:val="24"/>
        </w:rPr>
      </w:pPr>
    </w:p>
    <w:p w:rsidR="003A363E" w:rsidRDefault="003A363E" w:rsidP="00B12F6D">
      <w:pPr>
        <w:jc w:val="both"/>
        <w:rPr>
          <w:rFonts w:ascii="Arial" w:hAnsi="Arial" w:cs="Arial"/>
          <w:b/>
          <w:sz w:val="24"/>
          <w:szCs w:val="24"/>
        </w:rPr>
      </w:pPr>
    </w:p>
    <w:p w:rsidR="007B5BE2" w:rsidRDefault="007B5BE2" w:rsidP="00B12F6D">
      <w:pPr>
        <w:jc w:val="both"/>
        <w:rPr>
          <w:rFonts w:ascii="Arial" w:hAnsi="Arial" w:cs="Arial"/>
          <w:b/>
          <w:sz w:val="24"/>
          <w:szCs w:val="24"/>
        </w:rPr>
      </w:pPr>
    </w:p>
    <w:p w:rsidR="00B12F6D" w:rsidRPr="004C0BF9" w:rsidRDefault="00B12F6D" w:rsidP="00B12F6D">
      <w:pPr>
        <w:jc w:val="both"/>
        <w:rPr>
          <w:rFonts w:ascii="Arial" w:hAnsi="Arial" w:cs="Arial"/>
          <w:b/>
          <w:sz w:val="24"/>
          <w:szCs w:val="24"/>
          <w:lang w:val="it-IT"/>
        </w:rPr>
      </w:pPr>
      <w:r w:rsidRPr="004C0BF9">
        <w:rPr>
          <w:rFonts w:ascii="Arial" w:hAnsi="Arial" w:cs="Arial"/>
          <w:b/>
          <w:sz w:val="24"/>
          <w:szCs w:val="24"/>
          <w:lang w:val="it-IT"/>
        </w:rPr>
        <w:lastRenderedPageBreak/>
        <w:t xml:space="preserve">References </w:t>
      </w:r>
    </w:p>
    <w:p w:rsidR="00B12F6D" w:rsidRPr="006F230E" w:rsidRDefault="00B12F6D" w:rsidP="00022813">
      <w:pPr>
        <w:shd w:val="clear" w:color="auto" w:fill="FFFFFF"/>
        <w:spacing w:before="120" w:after="120" w:line="240" w:lineRule="auto"/>
        <w:textAlignment w:val="top"/>
        <w:rPr>
          <w:rFonts w:ascii="Arial" w:hAnsi="Arial" w:cs="Arial"/>
          <w:b/>
          <w:bCs/>
          <w:kern w:val="36"/>
          <w:sz w:val="20"/>
          <w:szCs w:val="20"/>
          <w:lang w:eastAsia="en-IE"/>
        </w:rPr>
      </w:pPr>
      <w:r w:rsidRPr="006F230E">
        <w:rPr>
          <w:rStyle w:val="cit"/>
          <w:rFonts w:ascii="Arial" w:hAnsi="Arial" w:cs="Arial"/>
          <w:color w:val="000000"/>
          <w:sz w:val="20"/>
          <w:szCs w:val="20"/>
          <w:lang w:val="it-IT"/>
        </w:rPr>
        <w:t xml:space="preserve">Arias-Fernandez, P., Romero-Martin, M, Gomez-Salgado. </w:t>
      </w:r>
      <w:r w:rsidRPr="006F230E">
        <w:rPr>
          <w:rStyle w:val="cit"/>
          <w:rFonts w:ascii="Arial" w:hAnsi="Arial" w:cs="Arial"/>
          <w:color w:val="000000"/>
          <w:sz w:val="20"/>
          <w:szCs w:val="20"/>
        </w:rPr>
        <w:t xml:space="preserve">J. &amp; Fernandez-Garcia, D. (2018) “Rehabilitation and early mobilisation in the critical patient: a systematic review”, </w:t>
      </w:r>
      <w:r w:rsidRPr="006F230E">
        <w:rPr>
          <w:rStyle w:val="cit"/>
          <w:rFonts w:ascii="Arial" w:hAnsi="Arial" w:cs="Arial"/>
          <w:i/>
          <w:color w:val="000000"/>
          <w:sz w:val="20"/>
          <w:szCs w:val="20"/>
        </w:rPr>
        <w:t>Journal of Physical Therapy Science</w:t>
      </w:r>
      <w:r w:rsidRPr="006F230E">
        <w:rPr>
          <w:rStyle w:val="cit"/>
          <w:rFonts w:ascii="Arial" w:hAnsi="Arial" w:cs="Arial"/>
          <w:color w:val="000000"/>
          <w:sz w:val="20"/>
          <w:szCs w:val="20"/>
        </w:rPr>
        <w:t xml:space="preserve">, 30(9), 1193-1202 </w:t>
      </w:r>
    </w:p>
    <w:p w:rsidR="00B12F6D" w:rsidRPr="006F230E" w:rsidRDefault="00B12F6D" w:rsidP="00022813">
      <w:pPr>
        <w:spacing w:before="120" w:after="120" w:line="240" w:lineRule="auto"/>
        <w:rPr>
          <w:rFonts w:ascii="Arial" w:hAnsi="Arial" w:cs="Arial"/>
          <w:sz w:val="20"/>
          <w:szCs w:val="20"/>
        </w:rPr>
      </w:pPr>
      <w:proofErr w:type="spellStart"/>
      <w:r w:rsidRPr="006F230E">
        <w:rPr>
          <w:rFonts w:ascii="Arial" w:hAnsi="Arial" w:cs="Arial"/>
          <w:sz w:val="20"/>
          <w:szCs w:val="20"/>
        </w:rPr>
        <w:t>Balas</w:t>
      </w:r>
      <w:proofErr w:type="spellEnd"/>
      <w:r w:rsidRPr="006F230E">
        <w:rPr>
          <w:rFonts w:ascii="Arial" w:hAnsi="Arial" w:cs="Arial"/>
          <w:sz w:val="20"/>
          <w:szCs w:val="20"/>
        </w:rPr>
        <w:t xml:space="preserve"> MC, </w:t>
      </w:r>
      <w:proofErr w:type="spellStart"/>
      <w:r w:rsidRPr="006F230E">
        <w:rPr>
          <w:rFonts w:ascii="Arial" w:hAnsi="Arial" w:cs="Arial"/>
          <w:sz w:val="20"/>
          <w:szCs w:val="20"/>
        </w:rPr>
        <w:t>Vasilevskis</w:t>
      </w:r>
      <w:proofErr w:type="spellEnd"/>
      <w:r w:rsidRPr="006F230E">
        <w:rPr>
          <w:rFonts w:ascii="Arial" w:hAnsi="Arial" w:cs="Arial"/>
          <w:sz w:val="20"/>
          <w:szCs w:val="20"/>
        </w:rPr>
        <w:t xml:space="preserve"> EE, Olsen KM, </w:t>
      </w:r>
      <w:proofErr w:type="spellStart"/>
      <w:r w:rsidRPr="006F230E">
        <w:rPr>
          <w:rFonts w:ascii="Arial" w:hAnsi="Arial" w:cs="Arial"/>
          <w:sz w:val="20"/>
          <w:szCs w:val="20"/>
        </w:rPr>
        <w:t>Schmid</w:t>
      </w:r>
      <w:proofErr w:type="spellEnd"/>
      <w:r w:rsidRPr="006F230E">
        <w:rPr>
          <w:rFonts w:ascii="Arial" w:hAnsi="Arial" w:cs="Arial"/>
          <w:sz w:val="20"/>
          <w:szCs w:val="20"/>
        </w:rPr>
        <w:t xml:space="preserve"> KK, </w:t>
      </w:r>
      <w:proofErr w:type="spellStart"/>
      <w:r w:rsidRPr="006F230E">
        <w:rPr>
          <w:rFonts w:ascii="Arial" w:hAnsi="Arial" w:cs="Arial"/>
          <w:sz w:val="20"/>
          <w:szCs w:val="20"/>
        </w:rPr>
        <w:t>Shostrom</w:t>
      </w:r>
      <w:proofErr w:type="spellEnd"/>
      <w:r w:rsidRPr="006F230E">
        <w:rPr>
          <w:rFonts w:ascii="Arial" w:hAnsi="Arial" w:cs="Arial"/>
          <w:sz w:val="20"/>
          <w:szCs w:val="20"/>
        </w:rPr>
        <w:t xml:space="preserve"> V, Cohen MZ et al.  (2014).</w:t>
      </w:r>
      <w:r w:rsidR="006F230E">
        <w:rPr>
          <w:rFonts w:ascii="Arial" w:hAnsi="Arial" w:cs="Arial"/>
          <w:sz w:val="20"/>
          <w:szCs w:val="20"/>
        </w:rPr>
        <w:t xml:space="preserve"> </w:t>
      </w:r>
      <w:r w:rsidRPr="006F230E">
        <w:rPr>
          <w:rFonts w:ascii="Arial" w:hAnsi="Arial" w:cs="Arial"/>
          <w:sz w:val="20"/>
          <w:szCs w:val="20"/>
        </w:rPr>
        <w:t>‘Effectiveness and safety of the awakening and breathing coordination, delirium monitoring/management and early exercise/mobility (ABCDE) bundle’,</w:t>
      </w:r>
      <w:r w:rsidR="006F230E">
        <w:rPr>
          <w:rFonts w:ascii="Arial" w:hAnsi="Arial" w:cs="Arial"/>
          <w:sz w:val="20"/>
          <w:szCs w:val="20"/>
        </w:rPr>
        <w:t xml:space="preserve"> </w:t>
      </w:r>
      <w:proofErr w:type="spellStart"/>
      <w:r w:rsidRPr="006F230E">
        <w:rPr>
          <w:rFonts w:ascii="Arial" w:hAnsi="Arial" w:cs="Arial"/>
          <w:i/>
          <w:sz w:val="20"/>
          <w:szCs w:val="20"/>
        </w:rPr>
        <w:t>Crit</w:t>
      </w:r>
      <w:proofErr w:type="spellEnd"/>
      <w:r w:rsidRPr="006F230E">
        <w:rPr>
          <w:rFonts w:ascii="Arial" w:hAnsi="Arial" w:cs="Arial"/>
          <w:i/>
          <w:sz w:val="20"/>
          <w:szCs w:val="20"/>
        </w:rPr>
        <w:t xml:space="preserve"> Care Med, </w:t>
      </w:r>
      <w:r w:rsidRPr="006F230E">
        <w:rPr>
          <w:rFonts w:ascii="Arial" w:hAnsi="Arial" w:cs="Arial"/>
          <w:sz w:val="20"/>
          <w:szCs w:val="20"/>
        </w:rPr>
        <w:t>42:1024-36</w:t>
      </w:r>
    </w:p>
    <w:p w:rsidR="00B12F6D" w:rsidRPr="006F230E" w:rsidRDefault="00B12F6D" w:rsidP="00022813">
      <w:pPr>
        <w:spacing w:before="120" w:after="120" w:line="240" w:lineRule="auto"/>
        <w:rPr>
          <w:rFonts w:ascii="Arial" w:hAnsi="Arial" w:cs="Arial"/>
          <w:sz w:val="20"/>
          <w:szCs w:val="20"/>
        </w:rPr>
      </w:pPr>
      <w:r w:rsidRPr="006F230E">
        <w:rPr>
          <w:rFonts w:ascii="Arial" w:hAnsi="Arial" w:cs="Arial"/>
          <w:sz w:val="20"/>
          <w:szCs w:val="20"/>
          <w:lang w:val="it-IT"/>
        </w:rPr>
        <w:t xml:space="preserve">Braganca RD, Ravetti CG, Baretto L et al. </w:t>
      </w:r>
      <w:r w:rsidRPr="006F230E">
        <w:rPr>
          <w:rFonts w:ascii="Arial" w:hAnsi="Arial" w:cs="Arial"/>
          <w:sz w:val="20"/>
          <w:szCs w:val="20"/>
        </w:rPr>
        <w:t>(2019). ‘Use of handgrip dynamometry for diagnosis and prognosis assessment of intensive care unit acquired weakness: A prospective study’,</w:t>
      </w:r>
      <w:r w:rsidR="006F230E">
        <w:rPr>
          <w:rFonts w:ascii="Arial" w:hAnsi="Arial" w:cs="Arial"/>
          <w:sz w:val="20"/>
          <w:szCs w:val="20"/>
        </w:rPr>
        <w:t xml:space="preserve"> </w:t>
      </w:r>
      <w:r w:rsidRPr="006F230E">
        <w:rPr>
          <w:rFonts w:ascii="Arial" w:hAnsi="Arial" w:cs="Arial"/>
          <w:i/>
          <w:sz w:val="20"/>
          <w:szCs w:val="20"/>
        </w:rPr>
        <w:t>Heart Lung,</w:t>
      </w:r>
      <w:r w:rsidR="006F230E">
        <w:rPr>
          <w:rFonts w:ascii="Arial" w:hAnsi="Arial" w:cs="Arial"/>
          <w:sz w:val="20"/>
          <w:szCs w:val="20"/>
        </w:rPr>
        <w:t xml:space="preserve"> </w:t>
      </w:r>
      <w:r w:rsidRPr="006F230E">
        <w:rPr>
          <w:rFonts w:ascii="Arial" w:hAnsi="Arial" w:cs="Arial"/>
          <w:sz w:val="20"/>
          <w:szCs w:val="20"/>
        </w:rPr>
        <w:t xml:space="preserve">48 (6):532-537 </w:t>
      </w:r>
    </w:p>
    <w:p w:rsidR="00B12F6D" w:rsidRPr="006F230E" w:rsidRDefault="00B12F6D" w:rsidP="00022813">
      <w:pPr>
        <w:pStyle w:val="NoSpacing"/>
        <w:spacing w:before="120" w:after="120"/>
        <w:rPr>
          <w:rFonts w:ascii="Arial" w:hAnsi="Arial" w:cs="Arial"/>
          <w:sz w:val="20"/>
          <w:szCs w:val="20"/>
        </w:rPr>
      </w:pPr>
      <w:r w:rsidRPr="006F230E">
        <w:rPr>
          <w:rFonts w:ascii="Arial" w:hAnsi="Arial" w:cs="Arial"/>
          <w:sz w:val="20"/>
          <w:szCs w:val="20"/>
        </w:rPr>
        <w:t>British Psychological Society (2020) Guidance: ‘Meeting the psychological needs of people recovering from severe coronavirus (Covid-19) ‘</w:t>
      </w:r>
      <w:hyperlink r:id="rId12" w:history="1">
        <w:r w:rsidRPr="006F230E">
          <w:rPr>
            <w:rStyle w:val="Hyperlink"/>
            <w:rFonts w:ascii="Arial" w:hAnsi="Arial" w:cs="Arial"/>
            <w:sz w:val="20"/>
            <w:szCs w:val="20"/>
          </w:rPr>
          <w:t>https://www.bps.org.uk/sites/www.bps.org.uk/files/Policy/Policy%20-%20Files/Meeting%20the%20psychological%20needs%20of%20people%20recovering%20from%20severe%20coronavirus.pdf</w:t>
        </w:r>
      </w:hyperlink>
    </w:p>
    <w:p w:rsidR="00B12F6D" w:rsidRPr="006F230E" w:rsidRDefault="00B12F6D" w:rsidP="00022813">
      <w:pPr>
        <w:pStyle w:val="Heading1"/>
        <w:spacing w:before="120" w:beforeAutospacing="0" w:after="120" w:afterAutospacing="0"/>
        <w:rPr>
          <w:rFonts w:ascii="Arial" w:hAnsi="Arial" w:cs="Arial"/>
          <w:b w:val="0"/>
          <w:color w:val="505050"/>
          <w:sz w:val="20"/>
          <w:szCs w:val="20"/>
        </w:rPr>
      </w:pPr>
      <w:r w:rsidRPr="006F230E">
        <w:rPr>
          <w:rFonts w:ascii="Arial" w:hAnsi="Arial" w:cs="Arial"/>
          <w:b w:val="0"/>
          <w:sz w:val="20"/>
          <w:szCs w:val="20"/>
        </w:rPr>
        <w:t xml:space="preserve">British Thoracic Society (2020) “BTS Guidance on Venous Thromboembolic Disease in patients with COVID-19”, available online: </w:t>
      </w:r>
      <w:hyperlink r:id="rId13" w:history="1">
        <w:r w:rsidRPr="006F230E">
          <w:rPr>
            <w:rStyle w:val="Hyperlink"/>
            <w:rFonts w:ascii="Arial" w:hAnsi="Arial" w:cs="Arial"/>
            <w:b w:val="0"/>
            <w:sz w:val="20"/>
            <w:szCs w:val="20"/>
          </w:rPr>
          <w:t>https://www.brit-thoracic.org.uk/about-us/covid-19-information-for-the-respiratory-community/</w:t>
        </w:r>
      </w:hyperlink>
      <w:r w:rsidRPr="006F230E">
        <w:rPr>
          <w:rFonts w:ascii="Arial" w:hAnsi="Arial" w:cs="Arial"/>
          <w:b w:val="0"/>
          <w:sz w:val="20"/>
          <w:szCs w:val="20"/>
        </w:rPr>
        <w:t xml:space="preserve">  </w:t>
      </w:r>
    </w:p>
    <w:p w:rsidR="00B12F6D" w:rsidRPr="006F230E" w:rsidRDefault="00B12F6D" w:rsidP="00022813">
      <w:pPr>
        <w:autoSpaceDE w:val="0"/>
        <w:autoSpaceDN w:val="0"/>
        <w:adjustRightInd w:val="0"/>
        <w:spacing w:before="120" w:after="120" w:line="240" w:lineRule="auto"/>
        <w:rPr>
          <w:rFonts w:ascii="Arial" w:hAnsi="Arial" w:cs="Arial"/>
          <w:color w:val="0000FF"/>
          <w:sz w:val="20"/>
          <w:szCs w:val="20"/>
        </w:rPr>
      </w:pPr>
      <w:proofErr w:type="spellStart"/>
      <w:r w:rsidRPr="006F230E">
        <w:rPr>
          <w:rFonts w:ascii="Arial" w:hAnsi="Arial" w:cs="Arial"/>
          <w:sz w:val="20"/>
          <w:szCs w:val="20"/>
        </w:rPr>
        <w:t>Carda</w:t>
      </w:r>
      <w:proofErr w:type="spellEnd"/>
      <w:r w:rsidRPr="006F230E">
        <w:rPr>
          <w:rFonts w:ascii="Arial" w:hAnsi="Arial" w:cs="Arial"/>
          <w:sz w:val="20"/>
          <w:szCs w:val="20"/>
        </w:rPr>
        <w:t xml:space="preserve">, S., </w:t>
      </w:r>
      <w:proofErr w:type="spellStart"/>
      <w:r w:rsidRPr="006F230E">
        <w:rPr>
          <w:rFonts w:ascii="Arial" w:hAnsi="Arial" w:cs="Arial"/>
          <w:sz w:val="20"/>
          <w:szCs w:val="20"/>
        </w:rPr>
        <w:t>Invernizzi</w:t>
      </w:r>
      <w:proofErr w:type="spellEnd"/>
      <w:r w:rsidRPr="006F230E">
        <w:rPr>
          <w:rFonts w:ascii="Arial" w:hAnsi="Arial" w:cs="Arial"/>
          <w:sz w:val="20"/>
          <w:szCs w:val="20"/>
        </w:rPr>
        <w:t xml:space="preserve">, M., </w:t>
      </w:r>
      <w:proofErr w:type="spellStart"/>
      <w:r w:rsidRPr="006F230E">
        <w:rPr>
          <w:rFonts w:ascii="Arial" w:hAnsi="Arial" w:cs="Arial"/>
          <w:sz w:val="20"/>
          <w:szCs w:val="20"/>
        </w:rPr>
        <w:t>Bavikatte</w:t>
      </w:r>
      <w:proofErr w:type="spellEnd"/>
      <w:r w:rsidRPr="006F230E">
        <w:rPr>
          <w:rFonts w:ascii="Arial" w:hAnsi="Arial" w:cs="Arial"/>
          <w:sz w:val="20"/>
          <w:szCs w:val="20"/>
        </w:rPr>
        <w:t xml:space="preserve">, G., </w:t>
      </w:r>
      <w:proofErr w:type="spellStart"/>
      <w:r w:rsidRPr="006F230E">
        <w:rPr>
          <w:rFonts w:ascii="Arial" w:hAnsi="Arial" w:cs="Arial"/>
          <w:sz w:val="20"/>
          <w:szCs w:val="20"/>
        </w:rPr>
        <w:t>Bensmail</w:t>
      </w:r>
      <w:proofErr w:type="spellEnd"/>
      <w:r w:rsidRPr="006F230E">
        <w:rPr>
          <w:rFonts w:ascii="Arial" w:hAnsi="Arial" w:cs="Arial"/>
          <w:sz w:val="20"/>
          <w:szCs w:val="20"/>
        </w:rPr>
        <w:t xml:space="preserve">, D., Bianchi, F., </w:t>
      </w:r>
      <w:proofErr w:type="spellStart"/>
      <w:r w:rsidRPr="006F230E">
        <w:rPr>
          <w:rFonts w:ascii="Arial" w:hAnsi="Arial" w:cs="Arial"/>
          <w:sz w:val="20"/>
          <w:szCs w:val="20"/>
        </w:rPr>
        <w:t>Deltombe</w:t>
      </w:r>
      <w:proofErr w:type="spellEnd"/>
      <w:r w:rsidRPr="006F230E">
        <w:rPr>
          <w:rFonts w:ascii="Arial" w:hAnsi="Arial" w:cs="Arial"/>
          <w:sz w:val="20"/>
          <w:szCs w:val="20"/>
        </w:rPr>
        <w:t xml:space="preserve">, T., </w:t>
      </w:r>
      <w:proofErr w:type="spellStart"/>
      <w:r w:rsidRPr="006F230E">
        <w:rPr>
          <w:rFonts w:ascii="Arial" w:hAnsi="Arial" w:cs="Arial"/>
          <w:sz w:val="20"/>
          <w:szCs w:val="20"/>
        </w:rPr>
        <w:t>Draulans</w:t>
      </w:r>
      <w:proofErr w:type="spellEnd"/>
      <w:r w:rsidRPr="006F230E">
        <w:rPr>
          <w:rFonts w:ascii="Arial" w:hAnsi="Arial" w:cs="Arial"/>
          <w:sz w:val="20"/>
          <w:szCs w:val="20"/>
        </w:rPr>
        <w:t xml:space="preserve">, N., </w:t>
      </w:r>
      <w:proofErr w:type="spellStart"/>
      <w:r w:rsidRPr="006F230E">
        <w:rPr>
          <w:rFonts w:ascii="Arial" w:hAnsi="Arial" w:cs="Arial"/>
          <w:sz w:val="20"/>
          <w:szCs w:val="20"/>
        </w:rPr>
        <w:t>Esquenazi</w:t>
      </w:r>
      <w:proofErr w:type="spellEnd"/>
      <w:r w:rsidRPr="006F230E">
        <w:rPr>
          <w:rFonts w:ascii="Arial" w:hAnsi="Arial" w:cs="Arial"/>
          <w:sz w:val="20"/>
          <w:szCs w:val="20"/>
        </w:rPr>
        <w:t xml:space="preserve">, A., Francisco, G.E., el Gross, R., Jacinto, L.J., </w:t>
      </w:r>
      <w:proofErr w:type="spellStart"/>
      <w:r w:rsidRPr="006F230E">
        <w:rPr>
          <w:rFonts w:ascii="Arial" w:hAnsi="Arial" w:cs="Arial"/>
          <w:sz w:val="20"/>
          <w:szCs w:val="20"/>
        </w:rPr>
        <w:t>P’erez</w:t>
      </w:r>
      <w:proofErr w:type="spellEnd"/>
      <w:r w:rsidRPr="006F230E">
        <w:rPr>
          <w:rFonts w:ascii="Arial" w:hAnsi="Arial" w:cs="Arial"/>
          <w:sz w:val="20"/>
          <w:szCs w:val="20"/>
        </w:rPr>
        <w:t xml:space="preserve">, S.M., O’Dell, M.W., </w:t>
      </w:r>
      <w:proofErr w:type="spellStart"/>
      <w:r w:rsidRPr="006F230E">
        <w:rPr>
          <w:rFonts w:ascii="Arial" w:hAnsi="Arial" w:cs="Arial"/>
          <w:sz w:val="20"/>
          <w:szCs w:val="20"/>
        </w:rPr>
        <w:t>Reebye</w:t>
      </w:r>
      <w:proofErr w:type="spellEnd"/>
      <w:r w:rsidRPr="006F230E">
        <w:rPr>
          <w:rFonts w:ascii="Arial" w:hAnsi="Arial" w:cs="Arial"/>
          <w:sz w:val="20"/>
          <w:szCs w:val="20"/>
        </w:rPr>
        <w:t xml:space="preserve">, R., </w:t>
      </w:r>
      <w:proofErr w:type="spellStart"/>
      <w:r w:rsidRPr="006F230E">
        <w:rPr>
          <w:rFonts w:ascii="Arial" w:hAnsi="Arial" w:cs="Arial"/>
          <w:sz w:val="20"/>
          <w:szCs w:val="20"/>
        </w:rPr>
        <w:t>Verduzco</w:t>
      </w:r>
      <w:proofErr w:type="spellEnd"/>
      <w:r w:rsidRPr="006F230E">
        <w:rPr>
          <w:rFonts w:ascii="Arial" w:hAnsi="Arial" w:cs="Arial"/>
          <w:sz w:val="20"/>
          <w:szCs w:val="20"/>
        </w:rPr>
        <w:t xml:space="preserve">-Gutierrez, M., </w:t>
      </w:r>
      <w:proofErr w:type="spellStart"/>
      <w:r w:rsidRPr="006F230E">
        <w:rPr>
          <w:rFonts w:ascii="Arial" w:hAnsi="Arial" w:cs="Arial"/>
          <w:sz w:val="20"/>
          <w:szCs w:val="20"/>
        </w:rPr>
        <w:t>Wissel</w:t>
      </w:r>
      <w:proofErr w:type="spellEnd"/>
      <w:r w:rsidRPr="006F230E">
        <w:rPr>
          <w:rFonts w:ascii="Arial" w:hAnsi="Arial" w:cs="Arial"/>
          <w:sz w:val="20"/>
          <w:szCs w:val="20"/>
        </w:rPr>
        <w:t xml:space="preserve">, J. &amp; </w:t>
      </w:r>
      <w:proofErr w:type="spellStart"/>
      <w:r w:rsidRPr="006F230E">
        <w:rPr>
          <w:rFonts w:ascii="Arial" w:hAnsi="Arial" w:cs="Arial"/>
          <w:sz w:val="20"/>
          <w:szCs w:val="20"/>
        </w:rPr>
        <w:t>Molteni</w:t>
      </w:r>
      <w:proofErr w:type="spellEnd"/>
      <w:r w:rsidRPr="006F230E">
        <w:rPr>
          <w:rFonts w:ascii="Arial" w:hAnsi="Arial" w:cs="Arial"/>
          <w:sz w:val="20"/>
          <w:szCs w:val="20"/>
        </w:rPr>
        <w:t xml:space="preserve">, F. (2020) “The role of physical and rehabilitation medicine in the COVID-19 pandemic: the clinician’s view”, </w:t>
      </w:r>
      <w:r w:rsidRPr="006F230E">
        <w:rPr>
          <w:rFonts w:ascii="Arial" w:hAnsi="Arial" w:cs="Arial"/>
          <w:i/>
          <w:iCs/>
          <w:sz w:val="20"/>
          <w:szCs w:val="20"/>
        </w:rPr>
        <w:t xml:space="preserve">Annals of Physical and Rehabilitation Medicine, </w:t>
      </w:r>
      <w:r w:rsidRPr="006F230E">
        <w:rPr>
          <w:rFonts w:ascii="Arial" w:hAnsi="Arial" w:cs="Arial"/>
          <w:iCs/>
          <w:sz w:val="20"/>
          <w:szCs w:val="20"/>
        </w:rPr>
        <w:t xml:space="preserve">In press [online], available at </w:t>
      </w:r>
      <w:hyperlink r:id="rId14" w:history="1">
        <w:r w:rsidRPr="006F230E">
          <w:rPr>
            <w:rStyle w:val="Hyperlink"/>
            <w:rFonts w:ascii="Arial" w:hAnsi="Arial" w:cs="Arial"/>
            <w:sz w:val="20"/>
            <w:szCs w:val="20"/>
          </w:rPr>
          <w:t>https://doi.org/doi:10.1016/j.rehab.2020.04.001</w:t>
        </w:r>
      </w:hyperlink>
      <w:r w:rsidRPr="006F230E">
        <w:rPr>
          <w:rFonts w:ascii="Arial" w:hAnsi="Arial" w:cs="Arial"/>
          <w:color w:val="0000FF"/>
          <w:sz w:val="20"/>
          <w:szCs w:val="20"/>
        </w:rPr>
        <w:t xml:space="preserve">. </w:t>
      </w:r>
    </w:p>
    <w:p w:rsidR="00B12F6D" w:rsidRPr="006F230E" w:rsidRDefault="00B12F6D" w:rsidP="00022813">
      <w:pPr>
        <w:spacing w:before="120" w:after="120" w:line="240" w:lineRule="auto"/>
        <w:rPr>
          <w:rFonts w:ascii="Arial" w:hAnsi="Arial" w:cs="Arial"/>
          <w:sz w:val="20"/>
          <w:szCs w:val="20"/>
        </w:rPr>
      </w:pPr>
      <w:r w:rsidRPr="006F230E">
        <w:rPr>
          <w:rFonts w:ascii="Arial" w:hAnsi="Arial" w:cs="Arial"/>
          <w:sz w:val="20"/>
          <w:szCs w:val="20"/>
        </w:rPr>
        <w:t xml:space="preserve">Corner EJ, Handy JM, Brett SJ.  ‘E Learning to facilitate the education and implementation of the Chelsea Critical Care Physical Assessment: a novel measure of function in critical </w:t>
      </w:r>
      <w:proofErr w:type="gramStart"/>
      <w:r w:rsidRPr="006F230E">
        <w:rPr>
          <w:rFonts w:ascii="Arial" w:hAnsi="Arial" w:cs="Arial"/>
          <w:sz w:val="20"/>
          <w:szCs w:val="20"/>
        </w:rPr>
        <w:t>illness’</w:t>
      </w:r>
      <w:proofErr w:type="gramEnd"/>
      <w:r w:rsidRPr="006F230E">
        <w:rPr>
          <w:rFonts w:ascii="Arial" w:hAnsi="Arial" w:cs="Arial"/>
          <w:sz w:val="20"/>
          <w:szCs w:val="20"/>
        </w:rPr>
        <w:t>,</w:t>
      </w:r>
      <w:r w:rsidR="006F230E">
        <w:rPr>
          <w:rFonts w:ascii="Arial" w:hAnsi="Arial" w:cs="Arial"/>
          <w:sz w:val="20"/>
          <w:szCs w:val="20"/>
        </w:rPr>
        <w:t xml:space="preserve"> </w:t>
      </w:r>
      <w:r w:rsidRPr="006F230E">
        <w:rPr>
          <w:rFonts w:ascii="Arial" w:hAnsi="Arial" w:cs="Arial"/>
          <w:i/>
          <w:sz w:val="20"/>
          <w:szCs w:val="20"/>
        </w:rPr>
        <w:t>BMJ Open</w:t>
      </w:r>
      <w:r w:rsidRPr="006F230E">
        <w:rPr>
          <w:rFonts w:ascii="Arial" w:hAnsi="Arial" w:cs="Arial"/>
          <w:sz w:val="20"/>
          <w:szCs w:val="20"/>
        </w:rPr>
        <w:t xml:space="preserve"> 2016; 6:e010614.doi:10.1136/bmjopen-2015-101614</w:t>
      </w:r>
    </w:p>
    <w:p w:rsidR="00B12F6D" w:rsidRPr="006F230E" w:rsidRDefault="00B12F6D" w:rsidP="00022813">
      <w:pPr>
        <w:spacing w:before="120" w:after="120" w:line="240" w:lineRule="auto"/>
        <w:rPr>
          <w:rFonts w:ascii="Arial" w:hAnsi="Arial" w:cs="Arial"/>
          <w:sz w:val="20"/>
          <w:szCs w:val="20"/>
        </w:rPr>
      </w:pPr>
      <w:r w:rsidRPr="006F230E">
        <w:rPr>
          <w:rFonts w:ascii="Arial" w:hAnsi="Arial" w:cs="Arial"/>
          <w:sz w:val="20"/>
          <w:szCs w:val="20"/>
        </w:rPr>
        <w:t xml:space="preserve">Devlin JW, </w:t>
      </w:r>
      <w:proofErr w:type="spellStart"/>
      <w:r w:rsidRPr="006F230E">
        <w:rPr>
          <w:rFonts w:ascii="Arial" w:hAnsi="Arial" w:cs="Arial"/>
          <w:sz w:val="20"/>
          <w:szCs w:val="20"/>
        </w:rPr>
        <w:t>Skrobik</w:t>
      </w:r>
      <w:proofErr w:type="spellEnd"/>
      <w:r w:rsidRPr="006F230E">
        <w:rPr>
          <w:rFonts w:ascii="Arial" w:hAnsi="Arial" w:cs="Arial"/>
          <w:sz w:val="20"/>
          <w:szCs w:val="20"/>
        </w:rPr>
        <w:t xml:space="preserve"> Y, </w:t>
      </w:r>
      <w:proofErr w:type="spellStart"/>
      <w:r w:rsidRPr="006F230E">
        <w:rPr>
          <w:rFonts w:ascii="Arial" w:hAnsi="Arial" w:cs="Arial"/>
          <w:sz w:val="20"/>
          <w:szCs w:val="20"/>
        </w:rPr>
        <w:t>Gelinas</w:t>
      </w:r>
      <w:proofErr w:type="spellEnd"/>
      <w:r w:rsidRPr="006F230E">
        <w:rPr>
          <w:rFonts w:ascii="Arial" w:hAnsi="Arial" w:cs="Arial"/>
          <w:sz w:val="20"/>
          <w:szCs w:val="20"/>
        </w:rPr>
        <w:t xml:space="preserve"> C, Needham D, </w:t>
      </w:r>
      <w:proofErr w:type="spellStart"/>
      <w:r w:rsidRPr="006F230E">
        <w:rPr>
          <w:rFonts w:ascii="Arial" w:hAnsi="Arial" w:cs="Arial"/>
          <w:sz w:val="20"/>
          <w:szCs w:val="20"/>
        </w:rPr>
        <w:t>Slooter</w:t>
      </w:r>
      <w:proofErr w:type="spellEnd"/>
      <w:r w:rsidRPr="006F230E">
        <w:rPr>
          <w:rFonts w:ascii="Arial" w:hAnsi="Arial" w:cs="Arial"/>
          <w:sz w:val="20"/>
          <w:szCs w:val="20"/>
        </w:rPr>
        <w:t xml:space="preserve"> A et al.  (2018).</w:t>
      </w:r>
      <w:r w:rsidR="006F230E">
        <w:rPr>
          <w:rFonts w:ascii="Arial" w:hAnsi="Arial" w:cs="Arial"/>
          <w:sz w:val="20"/>
          <w:szCs w:val="20"/>
        </w:rPr>
        <w:t xml:space="preserve"> </w:t>
      </w:r>
      <w:r w:rsidRPr="006F230E">
        <w:rPr>
          <w:rFonts w:ascii="Arial" w:hAnsi="Arial" w:cs="Arial"/>
          <w:sz w:val="20"/>
          <w:szCs w:val="20"/>
        </w:rPr>
        <w:t xml:space="preserve">‘Executive summary: clinical practice guidelines for the prevention and management of pain, agitation/sedation, delirium, immobility, and sleep disruption in adult patients in the ICU’, </w:t>
      </w:r>
      <w:r w:rsidRPr="006F230E">
        <w:rPr>
          <w:rFonts w:ascii="Arial" w:hAnsi="Arial" w:cs="Arial"/>
          <w:i/>
          <w:sz w:val="20"/>
          <w:szCs w:val="20"/>
        </w:rPr>
        <w:t>Critical Care Medicine</w:t>
      </w:r>
      <w:r w:rsidRPr="006F230E">
        <w:rPr>
          <w:rFonts w:ascii="Arial" w:hAnsi="Arial" w:cs="Arial"/>
          <w:sz w:val="20"/>
          <w:szCs w:val="20"/>
        </w:rPr>
        <w:t xml:space="preserve">, Sept 2018 – </w:t>
      </w:r>
      <w:proofErr w:type="spellStart"/>
      <w:r w:rsidRPr="006F230E">
        <w:rPr>
          <w:rFonts w:ascii="Arial" w:hAnsi="Arial" w:cs="Arial"/>
          <w:sz w:val="20"/>
          <w:szCs w:val="20"/>
        </w:rPr>
        <w:t>Vol</w:t>
      </w:r>
      <w:proofErr w:type="spellEnd"/>
      <w:r w:rsidRPr="006F230E">
        <w:rPr>
          <w:rFonts w:ascii="Arial" w:hAnsi="Arial" w:cs="Arial"/>
          <w:sz w:val="20"/>
          <w:szCs w:val="20"/>
        </w:rPr>
        <w:t xml:space="preserve"> 46 – Issue 9; 1532-1548</w:t>
      </w:r>
    </w:p>
    <w:p w:rsidR="00B12F6D" w:rsidRPr="006F230E" w:rsidRDefault="00B12F6D" w:rsidP="00022813">
      <w:pPr>
        <w:spacing w:before="120" w:after="120" w:line="240" w:lineRule="auto"/>
        <w:rPr>
          <w:rFonts w:ascii="Arial" w:hAnsi="Arial" w:cs="Arial"/>
          <w:sz w:val="20"/>
          <w:szCs w:val="20"/>
        </w:rPr>
      </w:pPr>
      <w:r w:rsidRPr="006F230E">
        <w:rPr>
          <w:rFonts w:ascii="Arial" w:hAnsi="Arial" w:cs="Arial"/>
          <w:sz w:val="20"/>
          <w:szCs w:val="20"/>
          <w:lang w:val="it-IT"/>
        </w:rPr>
        <w:t xml:space="preserve">Fan E, Dowdy DW, Colantuoni E, Tellez PA, Sevransky JE, Shanholtz C et al.  </w:t>
      </w:r>
      <w:r w:rsidRPr="006F230E">
        <w:rPr>
          <w:rFonts w:ascii="Arial" w:hAnsi="Arial" w:cs="Arial"/>
          <w:sz w:val="20"/>
          <w:szCs w:val="20"/>
        </w:rPr>
        <w:t xml:space="preserve">(2014). Physical complications in acute lung injury survivors: a two-year longitudinal prospective study, </w:t>
      </w:r>
      <w:proofErr w:type="spellStart"/>
      <w:r w:rsidRPr="006F230E">
        <w:rPr>
          <w:rFonts w:ascii="Arial" w:hAnsi="Arial" w:cs="Arial"/>
          <w:i/>
          <w:sz w:val="20"/>
          <w:szCs w:val="20"/>
        </w:rPr>
        <w:t>Crit</w:t>
      </w:r>
      <w:proofErr w:type="spellEnd"/>
      <w:r w:rsidRPr="006F230E">
        <w:rPr>
          <w:rFonts w:ascii="Arial" w:hAnsi="Arial" w:cs="Arial"/>
          <w:i/>
          <w:sz w:val="20"/>
          <w:szCs w:val="20"/>
        </w:rPr>
        <w:t xml:space="preserve"> Care Med</w:t>
      </w:r>
      <w:r w:rsidRPr="006F230E">
        <w:rPr>
          <w:rFonts w:ascii="Arial" w:hAnsi="Arial" w:cs="Arial"/>
          <w:sz w:val="20"/>
          <w:szCs w:val="20"/>
        </w:rPr>
        <w:t>, 42:849-59</w:t>
      </w:r>
    </w:p>
    <w:p w:rsidR="00B12F6D" w:rsidRPr="006F230E" w:rsidRDefault="00B12F6D" w:rsidP="00022813">
      <w:pPr>
        <w:spacing w:before="120" w:after="120" w:line="240" w:lineRule="auto"/>
        <w:rPr>
          <w:rFonts w:ascii="Arial" w:hAnsi="Arial" w:cs="Arial"/>
          <w:sz w:val="20"/>
          <w:szCs w:val="20"/>
        </w:rPr>
      </w:pPr>
      <w:r w:rsidRPr="006F230E">
        <w:rPr>
          <w:rFonts w:ascii="Arial" w:hAnsi="Arial" w:cs="Arial"/>
          <w:sz w:val="20"/>
          <w:szCs w:val="20"/>
        </w:rPr>
        <w:t xml:space="preserve">Green M, </w:t>
      </w:r>
      <w:proofErr w:type="spellStart"/>
      <w:r w:rsidRPr="006F230E">
        <w:rPr>
          <w:rFonts w:ascii="Arial" w:hAnsi="Arial" w:cs="Arial"/>
          <w:sz w:val="20"/>
          <w:szCs w:val="20"/>
        </w:rPr>
        <w:t>Marzano</w:t>
      </w:r>
      <w:proofErr w:type="spellEnd"/>
      <w:r w:rsidRPr="006F230E">
        <w:rPr>
          <w:rFonts w:ascii="Arial" w:hAnsi="Arial" w:cs="Arial"/>
          <w:sz w:val="20"/>
          <w:szCs w:val="20"/>
        </w:rPr>
        <w:t xml:space="preserve"> V, </w:t>
      </w:r>
      <w:proofErr w:type="spellStart"/>
      <w:r w:rsidRPr="006F230E">
        <w:rPr>
          <w:rFonts w:ascii="Arial" w:hAnsi="Arial" w:cs="Arial"/>
          <w:sz w:val="20"/>
          <w:szCs w:val="20"/>
        </w:rPr>
        <w:t>Leditschke</w:t>
      </w:r>
      <w:proofErr w:type="spellEnd"/>
      <w:r w:rsidRPr="006F230E">
        <w:rPr>
          <w:rFonts w:ascii="Arial" w:hAnsi="Arial" w:cs="Arial"/>
          <w:sz w:val="20"/>
          <w:szCs w:val="20"/>
        </w:rPr>
        <w:t xml:space="preserve"> IA, Mitchell I, </w:t>
      </w:r>
      <w:proofErr w:type="spellStart"/>
      <w:r w:rsidRPr="006F230E">
        <w:rPr>
          <w:rFonts w:ascii="Arial" w:hAnsi="Arial" w:cs="Arial"/>
          <w:sz w:val="20"/>
          <w:szCs w:val="20"/>
        </w:rPr>
        <w:t>Bissett</w:t>
      </w:r>
      <w:proofErr w:type="spellEnd"/>
      <w:r w:rsidRPr="006F230E">
        <w:rPr>
          <w:rFonts w:ascii="Arial" w:hAnsi="Arial" w:cs="Arial"/>
          <w:sz w:val="20"/>
          <w:szCs w:val="20"/>
        </w:rPr>
        <w:t xml:space="preserve"> B. (2016).  ‘Mobilization of intensive care patients: a multidisciplinary practical guide for clinicians’, </w:t>
      </w:r>
      <w:r w:rsidRPr="006F230E">
        <w:rPr>
          <w:rFonts w:ascii="Arial" w:hAnsi="Arial" w:cs="Arial"/>
          <w:i/>
          <w:sz w:val="20"/>
          <w:szCs w:val="20"/>
        </w:rPr>
        <w:t xml:space="preserve">J </w:t>
      </w:r>
      <w:proofErr w:type="spellStart"/>
      <w:r w:rsidRPr="006F230E">
        <w:rPr>
          <w:rFonts w:ascii="Arial" w:hAnsi="Arial" w:cs="Arial"/>
          <w:i/>
          <w:sz w:val="20"/>
          <w:szCs w:val="20"/>
        </w:rPr>
        <w:t>Multidiscip</w:t>
      </w:r>
      <w:proofErr w:type="spellEnd"/>
      <w:r w:rsidRPr="006F230E">
        <w:rPr>
          <w:rFonts w:ascii="Arial" w:hAnsi="Arial" w:cs="Arial"/>
          <w:i/>
          <w:sz w:val="20"/>
          <w:szCs w:val="20"/>
        </w:rPr>
        <w:t xml:space="preserve"> </w:t>
      </w:r>
      <w:proofErr w:type="spellStart"/>
      <w:r w:rsidRPr="006F230E">
        <w:rPr>
          <w:rFonts w:ascii="Arial" w:hAnsi="Arial" w:cs="Arial"/>
          <w:i/>
          <w:sz w:val="20"/>
          <w:szCs w:val="20"/>
        </w:rPr>
        <w:t>Healthc</w:t>
      </w:r>
      <w:proofErr w:type="spellEnd"/>
      <w:r w:rsidRPr="006F230E">
        <w:rPr>
          <w:rFonts w:ascii="Arial" w:hAnsi="Arial" w:cs="Arial"/>
          <w:sz w:val="20"/>
          <w:szCs w:val="20"/>
        </w:rPr>
        <w:t>, 9:247–256.</w:t>
      </w:r>
    </w:p>
    <w:p w:rsidR="00B12F6D" w:rsidRPr="006F230E" w:rsidRDefault="00B12F6D" w:rsidP="00022813">
      <w:pPr>
        <w:spacing w:before="120" w:after="120" w:line="240" w:lineRule="auto"/>
        <w:rPr>
          <w:rFonts w:ascii="Arial" w:hAnsi="Arial" w:cs="Arial"/>
          <w:sz w:val="20"/>
          <w:szCs w:val="20"/>
        </w:rPr>
      </w:pPr>
      <w:proofErr w:type="gramStart"/>
      <w:r w:rsidRPr="006F230E">
        <w:rPr>
          <w:rFonts w:ascii="Arial" w:hAnsi="Arial" w:cs="Arial"/>
          <w:sz w:val="20"/>
          <w:szCs w:val="20"/>
        </w:rPr>
        <w:t xml:space="preserve">Hodgson CL, Stiller K, Needham DM, Tipping CJ, </w:t>
      </w:r>
      <w:proofErr w:type="spellStart"/>
      <w:r w:rsidRPr="006F230E">
        <w:rPr>
          <w:rFonts w:ascii="Arial" w:hAnsi="Arial" w:cs="Arial"/>
          <w:sz w:val="20"/>
          <w:szCs w:val="20"/>
        </w:rPr>
        <w:t>Harrold</w:t>
      </w:r>
      <w:proofErr w:type="spellEnd"/>
      <w:r w:rsidRPr="006F230E">
        <w:rPr>
          <w:rFonts w:ascii="Arial" w:hAnsi="Arial" w:cs="Arial"/>
          <w:sz w:val="20"/>
          <w:szCs w:val="20"/>
        </w:rPr>
        <w:t xml:space="preserve"> M, Baldwin CE, et al.</w:t>
      </w:r>
      <w:proofErr w:type="gramEnd"/>
      <w:r w:rsidRPr="006F230E">
        <w:rPr>
          <w:rFonts w:ascii="Arial" w:hAnsi="Arial" w:cs="Arial"/>
          <w:sz w:val="20"/>
          <w:szCs w:val="20"/>
        </w:rPr>
        <w:t xml:space="preserve">  ‘Expert consensus and recommendations on safety criteria for active mobilization of mechanically ventilated critically ill adults’</w:t>
      </w:r>
      <w:r w:rsidRPr="006F230E">
        <w:rPr>
          <w:rFonts w:ascii="Arial" w:hAnsi="Arial" w:cs="Arial"/>
          <w:i/>
          <w:sz w:val="20"/>
          <w:szCs w:val="20"/>
        </w:rPr>
        <w:t xml:space="preserve">, </w:t>
      </w:r>
      <w:proofErr w:type="spellStart"/>
      <w:r w:rsidRPr="006F230E">
        <w:rPr>
          <w:rFonts w:ascii="Arial" w:hAnsi="Arial" w:cs="Arial"/>
          <w:i/>
          <w:sz w:val="20"/>
          <w:szCs w:val="20"/>
        </w:rPr>
        <w:t>Crit</w:t>
      </w:r>
      <w:proofErr w:type="spellEnd"/>
      <w:r w:rsidRPr="006F230E">
        <w:rPr>
          <w:rFonts w:ascii="Arial" w:hAnsi="Arial" w:cs="Arial"/>
          <w:i/>
          <w:sz w:val="20"/>
          <w:szCs w:val="20"/>
        </w:rPr>
        <w:t xml:space="preserve"> Care</w:t>
      </w:r>
      <w:r w:rsidRPr="006F230E">
        <w:rPr>
          <w:rFonts w:ascii="Arial" w:hAnsi="Arial" w:cs="Arial"/>
          <w:sz w:val="20"/>
          <w:szCs w:val="20"/>
        </w:rPr>
        <w:t>, 2014; 18:658</w:t>
      </w:r>
    </w:p>
    <w:p w:rsidR="0009747B" w:rsidRPr="006F230E" w:rsidRDefault="0009747B" w:rsidP="00022813">
      <w:pPr>
        <w:spacing w:before="120" w:after="120" w:line="240" w:lineRule="auto"/>
        <w:rPr>
          <w:rFonts w:ascii="Arial" w:hAnsi="Arial" w:cs="Arial"/>
          <w:sz w:val="20"/>
          <w:szCs w:val="20"/>
        </w:rPr>
      </w:pPr>
      <w:r w:rsidRPr="006F230E">
        <w:rPr>
          <w:rFonts w:ascii="Arial" w:hAnsi="Arial" w:cs="Arial"/>
          <w:sz w:val="20"/>
          <w:szCs w:val="20"/>
        </w:rPr>
        <w:t xml:space="preserve">Hodgson CL, Tipping CJ. </w:t>
      </w:r>
      <w:proofErr w:type="gramStart"/>
      <w:r w:rsidRPr="006F230E">
        <w:rPr>
          <w:rFonts w:ascii="Arial" w:hAnsi="Arial" w:cs="Arial"/>
          <w:sz w:val="20"/>
          <w:szCs w:val="20"/>
        </w:rPr>
        <w:t>Physiotherapy management of intensive care unit-acquired weakness.</w:t>
      </w:r>
      <w:proofErr w:type="gramEnd"/>
      <w:r w:rsidRPr="006F230E">
        <w:rPr>
          <w:rFonts w:ascii="Arial" w:hAnsi="Arial" w:cs="Arial"/>
          <w:sz w:val="20"/>
          <w:szCs w:val="20"/>
        </w:rPr>
        <w:t xml:space="preserve"> Journal of Physiotherapy, 2016</w:t>
      </w:r>
      <w:r w:rsidR="006F230E" w:rsidRPr="006F230E">
        <w:rPr>
          <w:rFonts w:ascii="Arial" w:hAnsi="Arial" w:cs="Arial"/>
          <w:sz w:val="20"/>
          <w:szCs w:val="20"/>
        </w:rPr>
        <w:t>; 63:4</w:t>
      </w:r>
      <w:r w:rsidRPr="006F230E">
        <w:rPr>
          <w:rFonts w:ascii="Arial" w:hAnsi="Arial" w:cs="Arial"/>
          <w:sz w:val="20"/>
          <w:szCs w:val="20"/>
        </w:rPr>
        <w:t>-10.</w:t>
      </w:r>
    </w:p>
    <w:p w:rsidR="007420E4" w:rsidRPr="007420E4" w:rsidRDefault="007420E4" w:rsidP="00022813">
      <w:pPr>
        <w:spacing w:before="120" w:after="120" w:line="240" w:lineRule="auto"/>
        <w:rPr>
          <w:rFonts w:ascii="Arial" w:hAnsi="Arial" w:cs="Arial"/>
          <w:sz w:val="20"/>
          <w:szCs w:val="20"/>
        </w:rPr>
      </w:pPr>
      <w:proofErr w:type="gramStart"/>
      <w:r w:rsidRPr="007420E4">
        <w:rPr>
          <w:rFonts w:ascii="Arial" w:hAnsi="Arial" w:cs="Arial"/>
          <w:sz w:val="20"/>
          <w:szCs w:val="20"/>
        </w:rPr>
        <w:t>ITS/</w:t>
      </w:r>
      <w:r w:rsidR="004A7C84" w:rsidRPr="004A7C84">
        <w:rPr>
          <w:rFonts w:ascii="Arial" w:hAnsi="Arial" w:cs="Arial"/>
          <w:sz w:val="20"/>
          <w:szCs w:val="20"/>
        </w:rPr>
        <w:t>NCP.</w:t>
      </w:r>
      <w:proofErr w:type="gramEnd"/>
      <w:r w:rsidR="004A7C84" w:rsidRPr="004A7C84">
        <w:rPr>
          <w:rFonts w:ascii="Arial" w:hAnsi="Arial" w:cs="Arial"/>
          <w:sz w:val="20"/>
          <w:szCs w:val="20"/>
        </w:rPr>
        <w:t xml:space="preserve">  </w:t>
      </w:r>
      <w:r w:rsidR="004A7C84">
        <w:rPr>
          <w:rFonts w:ascii="Arial" w:hAnsi="Arial" w:cs="Arial"/>
          <w:sz w:val="20"/>
          <w:szCs w:val="20"/>
        </w:rPr>
        <w:t xml:space="preserve">Appendix 1: </w:t>
      </w:r>
      <w:r w:rsidRPr="007420E4">
        <w:rPr>
          <w:rFonts w:ascii="Arial" w:hAnsi="Arial" w:cs="Arial"/>
          <w:sz w:val="20"/>
          <w:szCs w:val="20"/>
        </w:rPr>
        <w:t xml:space="preserve">Joint ITS/NCP Guideline on Respiratory Management of COVID-19. </w:t>
      </w:r>
      <w:proofErr w:type="gramStart"/>
      <w:r w:rsidRPr="007420E4">
        <w:rPr>
          <w:rFonts w:ascii="Arial" w:hAnsi="Arial" w:cs="Arial"/>
          <w:sz w:val="20"/>
          <w:szCs w:val="20"/>
        </w:rPr>
        <w:t>V1 27.03.2020.</w:t>
      </w:r>
      <w:proofErr w:type="gramEnd"/>
      <w:r w:rsidRPr="007420E4">
        <w:rPr>
          <w:rFonts w:ascii="Arial" w:hAnsi="Arial" w:cs="Arial"/>
          <w:sz w:val="20"/>
          <w:szCs w:val="20"/>
        </w:rPr>
        <w:t xml:space="preserve">  </w:t>
      </w:r>
      <w:hyperlink r:id="rId15" w:anchor="start 021 guidance" w:history="1">
        <w:proofErr w:type="gramStart"/>
        <w:r w:rsidRPr="00C67CE9">
          <w:rPr>
            <w:rStyle w:val="Hyperlink"/>
            <w:rFonts w:ascii="Arial" w:hAnsi="Arial" w:cs="Arial"/>
            <w:bCs/>
            <w:color w:val="auto"/>
            <w:sz w:val="20"/>
            <w:szCs w:val="20"/>
            <w:u w:val="none"/>
          </w:rPr>
          <w:t>Guidance for the clinical management of COVID -19 in COPD and Asthma (CD19-021-00214.04.20</w:t>
        </w:r>
      </w:hyperlink>
      <w:r w:rsidRPr="00C67CE9">
        <w:rPr>
          <w:rStyle w:val="Strong"/>
          <w:rFonts w:ascii="Arial" w:hAnsi="Arial" w:cs="Arial"/>
          <w:b w:val="0"/>
          <w:sz w:val="20"/>
          <w:szCs w:val="20"/>
        </w:rPr>
        <w:t>)</w:t>
      </w:r>
      <w:r w:rsidR="004A7C84" w:rsidRPr="00C67CE9">
        <w:rPr>
          <w:rFonts w:ascii="Arial" w:hAnsi="Arial" w:cs="Arial"/>
          <w:sz w:val="20"/>
          <w:szCs w:val="20"/>
        </w:rPr>
        <w:t>.</w:t>
      </w:r>
      <w:proofErr w:type="gramEnd"/>
      <w:r w:rsidR="003A363E">
        <w:rPr>
          <w:rFonts w:ascii="Arial" w:hAnsi="Arial" w:cs="Arial"/>
          <w:sz w:val="20"/>
          <w:szCs w:val="20"/>
        </w:rPr>
        <w:t xml:space="preserve"> </w:t>
      </w:r>
      <w:r w:rsidR="004A7C84" w:rsidRPr="00C67CE9">
        <w:rPr>
          <w:rFonts w:ascii="Arial" w:hAnsi="Arial" w:cs="Arial"/>
          <w:sz w:val="20"/>
          <w:szCs w:val="20"/>
        </w:rPr>
        <w:t xml:space="preserve"> </w:t>
      </w:r>
      <w:hyperlink r:id="rId16" w:history="1">
        <w:r w:rsidR="003A363E" w:rsidRPr="00EA5197">
          <w:rPr>
            <w:rStyle w:val="Hyperlink"/>
            <w:rFonts w:ascii="Arial" w:hAnsi="Arial" w:cs="Arial"/>
            <w:sz w:val="20"/>
            <w:szCs w:val="20"/>
          </w:rPr>
          <w:t>https://hse.drsteevenslibrary.ie/Covid19V2/respiratory</w:t>
        </w:r>
      </w:hyperlink>
      <w:r w:rsidR="003A363E">
        <w:rPr>
          <w:rFonts w:ascii="Arial" w:hAnsi="Arial" w:cs="Arial"/>
          <w:sz w:val="20"/>
          <w:szCs w:val="20"/>
        </w:rPr>
        <w:t xml:space="preserve"> </w:t>
      </w:r>
      <w:r w:rsidR="004A7C84" w:rsidRPr="00C67CE9">
        <w:rPr>
          <w:rFonts w:ascii="Arial" w:hAnsi="Arial" w:cs="Arial"/>
          <w:sz w:val="20"/>
          <w:szCs w:val="20"/>
        </w:rPr>
        <w:t xml:space="preserve"> </w:t>
      </w:r>
      <w:r w:rsidR="004A7C84">
        <w:rPr>
          <w:rFonts w:ascii="Arial" w:hAnsi="Arial" w:cs="Arial"/>
          <w:sz w:val="20"/>
          <w:szCs w:val="20"/>
        </w:rPr>
        <w:t>Accessed 22.5.2020</w:t>
      </w:r>
    </w:p>
    <w:p w:rsidR="00B12F6D" w:rsidRPr="006F230E" w:rsidRDefault="00B12F6D" w:rsidP="00022813">
      <w:pPr>
        <w:pStyle w:val="NoSpacing"/>
        <w:spacing w:before="120" w:after="120"/>
        <w:rPr>
          <w:rFonts w:ascii="Arial" w:hAnsi="Arial" w:cs="Arial"/>
          <w:sz w:val="20"/>
          <w:szCs w:val="20"/>
        </w:rPr>
      </w:pPr>
      <w:r w:rsidRPr="006F230E">
        <w:rPr>
          <w:rFonts w:ascii="Arial" w:hAnsi="Arial" w:cs="Arial"/>
          <w:sz w:val="20"/>
          <w:szCs w:val="20"/>
        </w:rPr>
        <w:t xml:space="preserve">José, </w:t>
      </w:r>
      <w:proofErr w:type="gramStart"/>
      <w:r w:rsidRPr="006F230E">
        <w:rPr>
          <w:rFonts w:ascii="Arial" w:hAnsi="Arial" w:cs="Arial"/>
          <w:sz w:val="20"/>
          <w:szCs w:val="20"/>
        </w:rPr>
        <w:t>A</w:t>
      </w:r>
      <w:proofErr w:type="gramEnd"/>
      <w:r w:rsidRPr="006F230E">
        <w:rPr>
          <w:rFonts w:ascii="Arial" w:hAnsi="Arial" w:cs="Arial"/>
          <w:sz w:val="20"/>
          <w:szCs w:val="20"/>
        </w:rPr>
        <w:t>, Dal Corse, S (2016) ‘Inpatient rehabilitation improves functional capacity, peripheral muscle strength and quality of life in</w:t>
      </w:r>
      <w:r w:rsidR="00F36B99">
        <w:rPr>
          <w:rFonts w:ascii="Arial" w:hAnsi="Arial" w:cs="Arial"/>
          <w:sz w:val="20"/>
          <w:szCs w:val="20"/>
        </w:rPr>
        <w:t xml:space="preserve"> </w:t>
      </w:r>
      <w:r w:rsidRPr="006F230E">
        <w:rPr>
          <w:rFonts w:ascii="Arial" w:hAnsi="Arial" w:cs="Arial"/>
          <w:sz w:val="20"/>
          <w:szCs w:val="20"/>
        </w:rPr>
        <w:t xml:space="preserve">patients with community-acquired pneumonia: a randomised trial’. </w:t>
      </w:r>
      <w:proofErr w:type="gramStart"/>
      <w:r w:rsidRPr="006F230E">
        <w:rPr>
          <w:rFonts w:ascii="Arial" w:hAnsi="Arial" w:cs="Arial"/>
          <w:i/>
          <w:sz w:val="20"/>
          <w:szCs w:val="20"/>
        </w:rPr>
        <w:t>Journal of Physiotherapy.</w:t>
      </w:r>
      <w:proofErr w:type="gramEnd"/>
      <w:r w:rsidRPr="006F230E">
        <w:rPr>
          <w:rFonts w:ascii="Arial" w:hAnsi="Arial" w:cs="Arial"/>
          <w:sz w:val="20"/>
          <w:szCs w:val="20"/>
        </w:rPr>
        <w:t xml:space="preserve"> 62 (2016) 96 – 102</w:t>
      </w:r>
    </w:p>
    <w:p w:rsidR="00B12F6D" w:rsidRPr="006F230E" w:rsidRDefault="00B12F6D" w:rsidP="00022813">
      <w:pPr>
        <w:pStyle w:val="NoSpacing"/>
        <w:spacing w:before="120" w:after="120"/>
        <w:rPr>
          <w:rFonts w:ascii="Arial" w:hAnsi="Arial" w:cs="Arial"/>
          <w:sz w:val="20"/>
          <w:szCs w:val="20"/>
        </w:rPr>
      </w:pPr>
      <w:r w:rsidRPr="006F230E">
        <w:rPr>
          <w:rFonts w:ascii="Arial" w:hAnsi="Arial" w:cs="Arial"/>
          <w:sz w:val="20"/>
          <w:szCs w:val="20"/>
        </w:rPr>
        <w:t xml:space="preserve">Kai Liu, </w:t>
      </w:r>
      <w:proofErr w:type="spellStart"/>
      <w:r w:rsidRPr="006F230E">
        <w:rPr>
          <w:rFonts w:ascii="Arial" w:hAnsi="Arial" w:cs="Arial"/>
          <w:sz w:val="20"/>
          <w:szCs w:val="20"/>
        </w:rPr>
        <w:t>Weitong</w:t>
      </w:r>
      <w:proofErr w:type="spellEnd"/>
      <w:r w:rsidRPr="006F230E">
        <w:rPr>
          <w:rFonts w:ascii="Arial" w:hAnsi="Arial" w:cs="Arial"/>
          <w:sz w:val="20"/>
          <w:szCs w:val="20"/>
        </w:rPr>
        <w:t xml:space="preserve"> Zhang, </w:t>
      </w:r>
      <w:proofErr w:type="spellStart"/>
      <w:r w:rsidRPr="006F230E">
        <w:rPr>
          <w:rFonts w:ascii="Arial" w:hAnsi="Arial" w:cs="Arial"/>
          <w:sz w:val="20"/>
          <w:szCs w:val="20"/>
        </w:rPr>
        <w:t>Yadong</w:t>
      </w:r>
      <w:proofErr w:type="spellEnd"/>
      <w:r w:rsidRPr="006F230E">
        <w:rPr>
          <w:rFonts w:ascii="Arial" w:hAnsi="Arial" w:cs="Arial"/>
          <w:sz w:val="20"/>
          <w:szCs w:val="20"/>
        </w:rPr>
        <w:t xml:space="preserve"> Yang, </w:t>
      </w:r>
      <w:proofErr w:type="spellStart"/>
      <w:r w:rsidRPr="006F230E">
        <w:rPr>
          <w:rFonts w:ascii="Arial" w:hAnsi="Arial" w:cs="Arial"/>
          <w:sz w:val="20"/>
          <w:szCs w:val="20"/>
        </w:rPr>
        <w:t>Jinpeng</w:t>
      </w:r>
      <w:proofErr w:type="spellEnd"/>
      <w:r w:rsidRPr="006F230E">
        <w:rPr>
          <w:rFonts w:ascii="Arial" w:hAnsi="Arial" w:cs="Arial"/>
          <w:sz w:val="20"/>
          <w:szCs w:val="20"/>
        </w:rPr>
        <w:t xml:space="preserve"> Zhang, </w:t>
      </w:r>
      <w:proofErr w:type="spellStart"/>
      <w:r w:rsidRPr="006F230E">
        <w:rPr>
          <w:rFonts w:ascii="Arial" w:hAnsi="Arial" w:cs="Arial"/>
          <w:sz w:val="20"/>
          <w:szCs w:val="20"/>
        </w:rPr>
        <w:t>Yunqian</w:t>
      </w:r>
      <w:proofErr w:type="spellEnd"/>
      <w:r w:rsidRPr="006F230E">
        <w:rPr>
          <w:rFonts w:ascii="Arial" w:hAnsi="Arial" w:cs="Arial"/>
          <w:sz w:val="20"/>
          <w:szCs w:val="20"/>
        </w:rPr>
        <w:t xml:space="preserve"> Li, Ying Chen (2020) ‘Respiratory rehabilitation in elderly patients with COVID-19: A randomized controlled study’, </w:t>
      </w:r>
      <w:r w:rsidRPr="006F230E">
        <w:rPr>
          <w:rFonts w:ascii="Arial" w:hAnsi="Arial" w:cs="Arial"/>
          <w:i/>
          <w:sz w:val="20"/>
          <w:szCs w:val="20"/>
        </w:rPr>
        <w:t>Complementary Therapies in Clinical Practice</w:t>
      </w:r>
      <w:r w:rsidRPr="006F230E">
        <w:rPr>
          <w:rFonts w:ascii="Arial" w:hAnsi="Arial" w:cs="Arial"/>
          <w:sz w:val="20"/>
          <w:szCs w:val="20"/>
        </w:rPr>
        <w:t xml:space="preserve">, Volume 39, May 2020, 101166 </w:t>
      </w:r>
    </w:p>
    <w:p w:rsidR="00B12F6D" w:rsidRPr="006F230E" w:rsidRDefault="00B12F6D" w:rsidP="00022813">
      <w:pPr>
        <w:spacing w:before="120" w:after="120" w:line="240" w:lineRule="auto"/>
        <w:rPr>
          <w:rFonts w:ascii="Arial" w:hAnsi="Arial" w:cs="Arial"/>
          <w:sz w:val="20"/>
          <w:szCs w:val="20"/>
        </w:rPr>
      </w:pPr>
      <w:r w:rsidRPr="006F230E">
        <w:rPr>
          <w:rFonts w:ascii="Arial" w:hAnsi="Arial" w:cs="Arial"/>
          <w:sz w:val="20"/>
          <w:szCs w:val="20"/>
        </w:rPr>
        <w:t xml:space="preserve">Kress JP, Hall JB. (2014). ‘ICU-acquired weakness and recovery from critical illness’, </w:t>
      </w:r>
      <w:r w:rsidRPr="006F230E">
        <w:rPr>
          <w:rFonts w:ascii="Arial" w:hAnsi="Arial" w:cs="Arial"/>
          <w:i/>
          <w:sz w:val="20"/>
          <w:szCs w:val="20"/>
        </w:rPr>
        <w:t xml:space="preserve">N </w:t>
      </w:r>
      <w:proofErr w:type="spellStart"/>
      <w:r w:rsidRPr="006F230E">
        <w:rPr>
          <w:rFonts w:ascii="Arial" w:hAnsi="Arial" w:cs="Arial"/>
          <w:i/>
          <w:sz w:val="20"/>
          <w:szCs w:val="20"/>
        </w:rPr>
        <w:t>Engl</w:t>
      </w:r>
      <w:proofErr w:type="spellEnd"/>
      <w:r w:rsidRPr="006F230E">
        <w:rPr>
          <w:rFonts w:ascii="Arial" w:hAnsi="Arial" w:cs="Arial"/>
          <w:i/>
          <w:sz w:val="20"/>
          <w:szCs w:val="20"/>
        </w:rPr>
        <w:t xml:space="preserve"> </w:t>
      </w:r>
      <w:proofErr w:type="spellStart"/>
      <w:r w:rsidRPr="006F230E">
        <w:rPr>
          <w:rFonts w:ascii="Arial" w:hAnsi="Arial" w:cs="Arial"/>
          <w:i/>
          <w:sz w:val="20"/>
          <w:szCs w:val="20"/>
        </w:rPr>
        <w:t>JMed</w:t>
      </w:r>
      <w:proofErr w:type="spellEnd"/>
      <w:r w:rsidRPr="006F230E">
        <w:rPr>
          <w:rFonts w:ascii="Arial" w:hAnsi="Arial" w:cs="Arial"/>
          <w:sz w:val="20"/>
          <w:szCs w:val="20"/>
        </w:rPr>
        <w:t>, 370:1626–1635</w:t>
      </w:r>
    </w:p>
    <w:p w:rsidR="00B12F6D" w:rsidRPr="006F230E" w:rsidRDefault="00B12F6D" w:rsidP="00022813">
      <w:pPr>
        <w:pStyle w:val="NoSpacing"/>
        <w:spacing w:before="120" w:after="120"/>
        <w:rPr>
          <w:rFonts w:ascii="Arial" w:hAnsi="Arial" w:cs="Arial"/>
          <w:sz w:val="20"/>
          <w:szCs w:val="20"/>
        </w:rPr>
      </w:pPr>
      <w:r w:rsidRPr="006F230E">
        <w:rPr>
          <w:rFonts w:ascii="Arial" w:hAnsi="Arial" w:cs="Arial"/>
          <w:sz w:val="20"/>
          <w:szCs w:val="20"/>
        </w:rPr>
        <w:lastRenderedPageBreak/>
        <w:t xml:space="preserve">Larsen T, Lee A, Brooks D, </w:t>
      </w:r>
      <w:proofErr w:type="spellStart"/>
      <w:r w:rsidRPr="006F230E">
        <w:rPr>
          <w:rFonts w:ascii="Arial" w:hAnsi="Arial" w:cs="Arial"/>
          <w:sz w:val="20"/>
          <w:szCs w:val="20"/>
        </w:rPr>
        <w:t>Michieli</w:t>
      </w:r>
      <w:proofErr w:type="spellEnd"/>
      <w:r w:rsidRPr="006F230E">
        <w:rPr>
          <w:rFonts w:ascii="Arial" w:hAnsi="Arial" w:cs="Arial"/>
          <w:sz w:val="20"/>
          <w:szCs w:val="20"/>
        </w:rPr>
        <w:t xml:space="preserve"> S, Robson M, </w:t>
      </w:r>
      <w:proofErr w:type="spellStart"/>
      <w:r w:rsidRPr="006F230E">
        <w:rPr>
          <w:rFonts w:ascii="Arial" w:hAnsi="Arial" w:cs="Arial"/>
          <w:sz w:val="20"/>
          <w:szCs w:val="20"/>
        </w:rPr>
        <w:t>Veens</w:t>
      </w:r>
      <w:proofErr w:type="spellEnd"/>
      <w:r w:rsidRPr="006F230E">
        <w:rPr>
          <w:rFonts w:ascii="Arial" w:hAnsi="Arial" w:cs="Arial"/>
          <w:sz w:val="20"/>
          <w:szCs w:val="20"/>
        </w:rPr>
        <w:t xml:space="preserve"> J, </w:t>
      </w:r>
      <w:proofErr w:type="spellStart"/>
      <w:r w:rsidRPr="006F230E">
        <w:rPr>
          <w:rFonts w:ascii="Arial" w:hAnsi="Arial" w:cs="Arial"/>
          <w:sz w:val="20"/>
          <w:szCs w:val="20"/>
        </w:rPr>
        <w:t>Vokes</w:t>
      </w:r>
      <w:proofErr w:type="spellEnd"/>
      <w:r w:rsidRPr="006F230E">
        <w:rPr>
          <w:rFonts w:ascii="Arial" w:hAnsi="Arial" w:cs="Arial"/>
          <w:sz w:val="20"/>
          <w:szCs w:val="20"/>
        </w:rPr>
        <w:t xml:space="preserve"> O, Lucy SD (2019) ‘Effect of early mobility as a physiotherapy treatment for pneumonia: A systematic review and meta-analysis’, </w:t>
      </w:r>
      <w:proofErr w:type="spellStart"/>
      <w:r w:rsidRPr="006F230E">
        <w:rPr>
          <w:rFonts w:ascii="Arial" w:hAnsi="Arial" w:cs="Arial"/>
          <w:i/>
          <w:sz w:val="20"/>
          <w:szCs w:val="20"/>
        </w:rPr>
        <w:t>Physiother</w:t>
      </w:r>
      <w:proofErr w:type="spellEnd"/>
      <w:r w:rsidRPr="006F230E">
        <w:rPr>
          <w:rFonts w:ascii="Arial" w:hAnsi="Arial" w:cs="Arial"/>
          <w:i/>
          <w:sz w:val="20"/>
          <w:szCs w:val="20"/>
        </w:rPr>
        <w:t xml:space="preserve"> Can</w:t>
      </w:r>
      <w:r w:rsidRPr="006F230E">
        <w:rPr>
          <w:rFonts w:ascii="Arial" w:hAnsi="Arial" w:cs="Arial"/>
          <w:sz w:val="20"/>
          <w:szCs w:val="20"/>
        </w:rPr>
        <w:t xml:space="preserve">, Winter; 71(1): 82 – 89 </w:t>
      </w:r>
    </w:p>
    <w:p w:rsidR="00B12F6D" w:rsidRPr="006F230E" w:rsidRDefault="00B12F6D" w:rsidP="00022813">
      <w:pPr>
        <w:pStyle w:val="NoSpacing"/>
        <w:spacing w:before="120" w:after="120"/>
        <w:rPr>
          <w:rFonts w:ascii="Arial" w:hAnsi="Arial" w:cs="Arial"/>
          <w:sz w:val="20"/>
          <w:szCs w:val="20"/>
        </w:rPr>
      </w:pPr>
      <w:proofErr w:type="gramStart"/>
      <w:r w:rsidRPr="006F230E">
        <w:rPr>
          <w:rFonts w:ascii="Arial" w:hAnsi="Arial" w:cs="Arial"/>
          <w:sz w:val="20"/>
          <w:szCs w:val="20"/>
        </w:rPr>
        <w:t xml:space="preserve">Lau HM, Ng GY, Jones AY, Lee EW, </w:t>
      </w:r>
      <w:proofErr w:type="spellStart"/>
      <w:r w:rsidRPr="006F230E">
        <w:rPr>
          <w:rFonts w:ascii="Arial" w:hAnsi="Arial" w:cs="Arial"/>
          <w:sz w:val="20"/>
          <w:szCs w:val="20"/>
        </w:rPr>
        <w:t>Siu</w:t>
      </w:r>
      <w:proofErr w:type="spellEnd"/>
      <w:r w:rsidRPr="006F230E">
        <w:rPr>
          <w:rFonts w:ascii="Arial" w:hAnsi="Arial" w:cs="Arial"/>
          <w:sz w:val="20"/>
          <w:szCs w:val="20"/>
        </w:rPr>
        <w:t xml:space="preserve"> EH, </w:t>
      </w:r>
      <w:proofErr w:type="spellStart"/>
      <w:r w:rsidRPr="006F230E">
        <w:rPr>
          <w:rFonts w:ascii="Arial" w:hAnsi="Arial" w:cs="Arial"/>
          <w:sz w:val="20"/>
          <w:szCs w:val="20"/>
        </w:rPr>
        <w:t>Hui</w:t>
      </w:r>
      <w:proofErr w:type="spellEnd"/>
      <w:r w:rsidRPr="006F230E">
        <w:rPr>
          <w:rFonts w:ascii="Arial" w:hAnsi="Arial" w:cs="Arial"/>
          <w:sz w:val="20"/>
          <w:szCs w:val="20"/>
        </w:rPr>
        <w:t xml:space="preserve"> DS.</w:t>
      </w:r>
      <w:proofErr w:type="gramEnd"/>
      <w:r w:rsidRPr="006F230E">
        <w:rPr>
          <w:rFonts w:ascii="Arial" w:hAnsi="Arial" w:cs="Arial"/>
          <w:sz w:val="20"/>
          <w:szCs w:val="20"/>
        </w:rPr>
        <w:t xml:space="preserve"> ‘A randomised controlled trial of the effectiveness of an exercise training program in patients recovering from severe acute respiratory syndrome’, </w:t>
      </w:r>
      <w:proofErr w:type="spellStart"/>
      <w:r w:rsidRPr="006F230E">
        <w:rPr>
          <w:rFonts w:ascii="Arial" w:hAnsi="Arial" w:cs="Arial"/>
          <w:i/>
          <w:sz w:val="20"/>
          <w:szCs w:val="20"/>
        </w:rPr>
        <w:t>Aust</w:t>
      </w:r>
      <w:proofErr w:type="spellEnd"/>
      <w:r w:rsidRPr="006F230E">
        <w:rPr>
          <w:rFonts w:ascii="Arial" w:hAnsi="Arial" w:cs="Arial"/>
          <w:i/>
          <w:sz w:val="20"/>
          <w:szCs w:val="20"/>
        </w:rPr>
        <w:t xml:space="preserve"> J </w:t>
      </w:r>
      <w:proofErr w:type="spellStart"/>
      <w:r w:rsidRPr="006F230E">
        <w:rPr>
          <w:rFonts w:ascii="Arial" w:hAnsi="Arial" w:cs="Arial"/>
          <w:i/>
          <w:sz w:val="20"/>
          <w:szCs w:val="20"/>
        </w:rPr>
        <w:t>Physiother</w:t>
      </w:r>
      <w:proofErr w:type="spellEnd"/>
      <w:r w:rsidRPr="006F230E">
        <w:rPr>
          <w:rFonts w:ascii="Arial" w:hAnsi="Arial" w:cs="Arial"/>
          <w:i/>
          <w:sz w:val="20"/>
          <w:szCs w:val="20"/>
        </w:rPr>
        <w:t>,</w:t>
      </w:r>
      <w:r w:rsidRPr="006F230E">
        <w:rPr>
          <w:rFonts w:ascii="Arial" w:hAnsi="Arial" w:cs="Arial"/>
          <w:sz w:val="20"/>
          <w:szCs w:val="20"/>
        </w:rPr>
        <w:t xml:space="preserve"> 2005; 51: 213 – 219 </w:t>
      </w:r>
    </w:p>
    <w:p w:rsidR="00B12F6D" w:rsidRPr="006F230E" w:rsidRDefault="00B12F6D" w:rsidP="00022813">
      <w:pPr>
        <w:spacing w:before="120" w:after="120" w:line="240" w:lineRule="auto"/>
        <w:rPr>
          <w:rFonts w:ascii="Arial" w:hAnsi="Arial" w:cs="Arial"/>
          <w:sz w:val="20"/>
          <w:szCs w:val="20"/>
        </w:rPr>
      </w:pPr>
      <w:r w:rsidRPr="006F230E">
        <w:rPr>
          <w:rFonts w:ascii="Arial" w:hAnsi="Arial" w:cs="Arial"/>
          <w:sz w:val="20"/>
          <w:szCs w:val="20"/>
        </w:rPr>
        <w:t xml:space="preserve">McWilliams D et al.  ‘Is the Manchester mobility </w:t>
      </w:r>
      <w:proofErr w:type="gramStart"/>
      <w:r w:rsidRPr="006F230E">
        <w:rPr>
          <w:rFonts w:ascii="Arial" w:hAnsi="Arial" w:cs="Arial"/>
          <w:sz w:val="20"/>
          <w:szCs w:val="20"/>
        </w:rPr>
        <w:t>score</w:t>
      </w:r>
      <w:proofErr w:type="gramEnd"/>
      <w:r w:rsidRPr="006F230E">
        <w:rPr>
          <w:rFonts w:ascii="Arial" w:hAnsi="Arial" w:cs="Arial"/>
          <w:sz w:val="20"/>
          <w:szCs w:val="20"/>
        </w:rPr>
        <w:t xml:space="preserve"> a valid and reliable measure of physical function within the intensive care unit’</w:t>
      </w:r>
      <w:r w:rsidRPr="006F230E">
        <w:rPr>
          <w:rFonts w:ascii="Arial" w:hAnsi="Arial" w:cs="Arial"/>
          <w:i/>
          <w:sz w:val="20"/>
          <w:szCs w:val="20"/>
        </w:rPr>
        <w:t xml:space="preserve">, Intensive care Med, </w:t>
      </w:r>
      <w:proofErr w:type="spellStart"/>
      <w:r w:rsidRPr="006F230E">
        <w:rPr>
          <w:rFonts w:ascii="Arial" w:hAnsi="Arial" w:cs="Arial"/>
          <w:i/>
          <w:sz w:val="20"/>
          <w:szCs w:val="20"/>
        </w:rPr>
        <w:t>Exp</w:t>
      </w:r>
      <w:proofErr w:type="spellEnd"/>
      <w:r w:rsidRPr="006F230E">
        <w:rPr>
          <w:rFonts w:ascii="Arial" w:hAnsi="Arial" w:cs="Arial"/>
          <w:sz w:val="20"/>
          <w:szCs w:val="20"/>
        </w:rPr>
        <w:t xml:space="preserve"> 2015 Dec; 3(Suppl1):A553</w:t>
      </w:r>
    </w:p>
    <w:p w:rsidR="00434FC3" w:rsidRPr="006F230E" w:rsidRDefault="00B5114B" w:rsidP="00022813">
      <w:pPr>
        <w:spacing w:before="120" w:after="120" w:line="240" w:lineRule="auto"/>
        <w:rPr>
          <w:rFonts w:ascii="Arial" w:hAnsi="Arial" w:cs="Arial"/>
          <w:sz w:val="20"/>
          <w:szCs w:val="20"/>
        </w:rPr>
      </w:pPr>
      <w:r w:rsidRPr="006F230E">
        <w:rPr>
          <w:rFonts w:ascii="Arial" w:hAnsi="Arial" w:cs="Arial"/>
          <w:sz w:val="20"/>
          <w:szCs w:val="20"/>
        </w:rPr>
        <w:t xml:space="preserve">Neufeld, K.J., </w:t>
      </w:r>
      <w:proofErr w:type="spellStart"/>
      <w:r w:rsidRPr="006F230E">
        <w:rPr>
          <w:rFonts w:ascii="Arial" w:hAnsi="Arial" w:cs="Arial"/>
          <w:sz w:val="20"/>
          <w:szCs w:val="20"/>
        </w:rPr>
        <w:t>Leoutsakos</w:t>
      </w:r>
      <w:proofErr w:type="spellEnd"/>
      <w:r w:rsidRPr="006F230E">
        <w:rPr>
          <w:rFonts w:ascii="Arial" w:hAnsi="Arial" w:cs="Arial"/>
          <w:sz w:val="20"/>
          <w:szCs w:val="20"/>
        </w:rPr>
        <w:t xml:space="preserve">, J.M.S., Yan, H., Lin, S., </w:t>
      </w:r>
      <w:proofErr w:type="spellStart"/>
      <w:r w:rsidRPr="006F230E">
        <w:rPr>
          <w:rFonts w:ascii="Arial" w:hAnsi="Arial" w:cs="Arial"/>
          <w:sz w:val="20"/>
          <w:szCs w:val="20"/>
        </w:rPr>
        <w:t>Zabinski</w:t>
      </w:r>
      <w:proofErr w:type="spellEnd"/>
      <w:r w:rsidRPr="006F230E">
        <w:rPr>
          <w:rFonts w:ascii="Arial" w:hAnsi="Arial" w:cs="Arial"/>
          <w:sz w:val="20"/>
          <w:szCs w:val="20"/>
        </w:rPr>
        <w:t xml:space="preserve">, J.S., </w:t>
      </w:r>
      <w:proofErr w:type="spellStart"/>
      <w:r w:rsidRPr="006F230E">
        <w:rPr>
          <w:rFonts w:ascii="Arial" w:hAnsi="Arial" w:cs="Arial"/>
          <w:sz w:val="20"/>
          <w:szCs w:val="20"/>
        </w:rPr>
        <w:t>Dinglas</w:t>
      </w:r>
      <w:proofErr w:type="spellEnd"/>
      <w:r w:rsidRPr="006F230E">
        <w:rPr>
          <w:rFonts w:ascii="Arial" w:hAnsi="Arial" w:cs="Arial"/>
          <w:sz w:val="20"/>
          <w:szCs w:val="20"/>
        </w:rPr>
        <w:t xml:space="preserve">, V.D., </w:t>
      </w:r>
      <w:proofErr w:type="spellStart"/>
      <w:r w:rsidRPr="006F230E">
        <w:rPr>
          <w:rFonts w:ascii="Arial" w:hAnsi="Arial" w:cs="Arial"/>
          <w:sz w:val="20"/>
          <w:szCs w:val="20"/>
        </w:rPr>
        <w:t>Hosey</w:t>
      </w:r>
      <w:proofErr w:type="spellEnd"/>
      <w:r w:rsidRPr="006F230E">
        <w:rPr>
          <w:rFonts w:ascii="Arial" w:hAnsi="Arial" w:cs="Arial"/>
          <w:sz w:val="20"/>
          <w:szCs w:val="20"/>
        </w:rPr>
        <w:t>, M.M., Parker, A.M., Hopkins, R.O. and Needham, D.M., 2020. Fatigue Symptoms during the First Year after ARDS. </w:t>
      </w:r>
      <w:r w:rsidRPr="006F230E">
        <w:rPr>
          <w:rFonts w:ascii="Arial" w:hAnsi="Arial" w:cs="Arial"/>
          <w:i/>
          <w:iCs/>
          <w:sz w:val="20"/>
          <w:szCs w:val="20"/>
        </w:rPr>
        <w:t>Chest</w:t>
      </w:r>
      <w:r w:rsidRPr="006F230E">
        <w:rPr>
          <w:rFonts w:ascii="Arial" w:hAnsi="Arial" w:cs="Arial"/>
          <w:sz w:val="20"/>
          <w:szCs w:val="20"/>
        </w:rPr>
        <w:t xml:space="preserve"> 2020 Apr 15. </w:t>
      </w:r>
      <w:proofErr w:type="spellStart"/>
      <w:proofErr w:type="gramStart"/>
      <w:r w:rsidRPr="006F230E">
        <w:rPr>
          <w:rFonts w:ascii="Arial" w:hAnsi="Arial" w:cs="Arial"/>
          <w:sz w:val="20"/>
          <w:szCs w:val="20"/>
        </w:rPr>
        <w:t>pii</w:t>
      </w:r>
      <w:proofErr w:type="spellEnd"/>
      <w:proofErr w:type="gramEnd"/>
      <w:r w:rsidRPr="006F230E">
        <w:rPr>
          <w:rFonts w:ascii="Arial" w:hAnsi="Arial" w:cs="Arial"/>
          <w:sz w:val="20"/>
          <w:szCs w:val="20"/>
        </w:rPr>
        <w:t xml:space="preserve">: S0012-3692(20)30686-3. </w:t>
      </w:r>
      <w:proofErr w:type="spellStart"/>
      <w:proofErr w:type="gramStart"/>
      <w:r w:rsidRPr="006F230E">
        <w:rPr>
          <w:rFonts w:ascii="Arial" w:hAnsi="Arial" w:cs="Arial"/>
          <w:sz w:val="20"/>
          <w:szCs w:val="20"/>
        </w:rPr>
        <w:t>doi</w:t>
      </w:r>
      <w:proofErr w:type="spellEnd"/>
      <w:proofErr w:type="gramEnd"/>
      <w:r w:rsidRPr="006F230E">
        <w:rPr>
          <w:rFonts w:ascii="Arial" w:hAnsi="Arial" w:cs="Arial"/>
          <w:sz w:val="20"/>
          <w:szCs w:val="20"/>
        </w:rPr>
        <w:t>: 10.1016/j.chest.2020.03.059. [</w:t>
      </w:r>
      <w:proofErr w:type="spellStart"/>
      <w:r w:rsidRPr="006F230E">
        <w:rPr>
          <w:rFonts w:ascii="Arial" w:hAnsi="Arial" w:cs="Arial"/>
          <w:sz w:val="20"/>
          <w:szCs w:val="20"/>
        </w:rPr>
        <w:t>Epub</w:t>
      </w:r>
      <w:proofErr w:type="spellEnd"/>
      <w:r w:rsidRPr="006F230E">
        <w:rPr>
          <w:rFonts w:ascii="Arial" w:hAnsi="Arial" w:cs="Arial"/>
          <w:sz w:val="20"/>
          <w:szCs w:val="20"/>
        </w:rPr>
        <w:t xml:space="preserve"> ahead of print]</w:t>
      </w:r>
    </w:p>
    <w:p w:rsidR="00B12F6D" w:rsidRPr="006F230E" w:rsidRDefault="00B12F6D" w:rsidP="00022813">
      <w:pPr>
        <w:pStyle w:val="NoSpacing"/>
        <w:spacing w:before="120" w:after="120"/>
        <w:rPr>
          <w:rFonts w:ascii="Arial" w:hAnsi="Arial" w:cs="Arial"/>
          <w:sz w:val="20"/>
          <w:szCs w:val="20"/>
        </w:rPr>
      </w:pPr>
      <w:r w:rsidRPr="006F230E">
        <w:rPr>
          <w:rFonts w:ascii="Arial" w:hAnsi="Arial" w:cs="Arial"/>
          <w:sz w:val="20"/>
          <w:szCs w:val="20"/>
        </w:rPr>
        <w:t xml:space="preserve">NICE (2009) Rehabilitation after critical illness in adults. </w:t>
      </w:r>
      <w:r w:rsidR="006F230E">
        <w:rPr>
          <w:rStyle w:val="prod-title"/>
          <w:rFonts w:ascii="Arial" w:hAnsi="Arial" w:cs="Arial"/>
          <w:color w:val="0E0E0E"/>
          <w:sz w:val="20"/>
          <w:szCs w:val="20"/>
        </w:rPr>
        <w:t xml:space="preserve">Clinical guideline (CG83) </w:t>
      </w:r>
      <w:r w:rsidRPr="006F230E">
        <w:rPr>
          <w:rStyle w:val="published-date"/>
          <w:rFonts w:ascii="Arial" w:hAnsi="Arial" w:cs="Arial"/>
          <w:color w:val="0E0E0E"/>
          <w:sz w:val="20"/>
          <w:szCs w:val="20"/>
        </w:rPr>
        <w:t xml:space="preserve">Published date: 25 March 2009. </w:t>
      </w:r>
      <w:hyperlink r:id="rId17" w:history="1">
        <w:r w:rsidRPr="006F230E">
          <w:rPr>
            <w:rStyle w:val="Hyperlink"/>
            <w:rFonts w:ascii="Arial" w:hAnsi="Arial" w:cs="Arial"/>
            <w:sz w:val="20"/>
            <w:szCs w:val="20"/>
          </w:rPr>
          <w:t>https://www.nice.org.uk/guidance/cg83</w:t>
        </w:r>
      </w:hyperlink>
    </w:p>
    <w:p w:rsidR="00B12F6D" w:rsidRPr="006F230E" w:rsidRDefault="00B12F6D" w:rsidP="00022813">
      <w:pPr>
        <w:pStyle w:val="NoSpacing"/>
        <w:spacing w:before="120" w:after="120"/>
        <w:rPr>
          <w:rFonts w:ascii="Arial" w:hAnsi="Arial" w:cs="Arial"/>
          <w:sz w:val="20"/>
          <w:szCs w:val="20"/>
        </w:rPr>
      </w:pPr>
      <w:r w:rsidRPr="006F230E">
        <w:rPr>
          <w:rFonts w:ascii="Arial" w:hAnsi="Arial" w:cs="Arial"/>
          <w:sz w:val="20"/>
          <w:szCs w:val="20"/>
        </w:rPr>
        <w:t xml:space="preserve">NICE (2017) Rehabilitation </w:t>
      </w:r>
      <w:proofErr w:type="gramStart"/>
      <w:r w:rsidRPr="006F230E">
        <w:rPr>
          <w:rFonts w:ascii="Arial" w:hAnsi="Arial" w:cs="Arial"/>
          <w:sz w:val="20"/>
          <w:szCs w:val="20"/>
        </w:rPr>
        <w:t>After</w:t>
      </w:r>
      <w:proofErr w:type="gramEnd"/>
      <w:r w:rsidRPr="006F230E">
        <w:rPr>
          <w:rFonts w:ascii="Arial" w:hAnsi="Arial" w:cs="Arial"/>
          <w:sz w:val="20"/>
          <w:szCs w:val="20"/>
        </w:rPr>
        <w:t xml:space="preserve"> Critical Illness in Adults. </w:t>
      </w:r>
      <w:proofErr w:type="gramStart"/>
      <w:r w:rsidRPr="006F230E">
        <w:rPr>
          <w:rFonts w:ascii="Arial" w:hAnsi="Arial" w:cs="Arial"/>
          <w:sz w:val="20"/>
          <w:szCs w:val="20"/>
        </w:rPr>
        <w:t>Quality Standard.</w:t>
      </w:r>
      <w:proofErr w:type="gramEnd"/>
      <w:r w:rsidRPr="006F230E">
        <w:rPr>
          <w:rFonts w:ascii="Arial" w:hAnsi="Arial" w:cs="Arial"/>
          <w:sz w:val="20"/>
          <w:szCs w:val="20"/>
        </w:rPr>
        <w:t xml:space="preserve"> </w:t>
      </w:r>
      <w:hyperlink r:id="rId18" w:history="1">
        <w:r w:rsidRPr="006F230E">
          <w:rPr>
            <w:rStyle w:val="Hyperlink"/>
            <w:rFonts w:ascii="Arial" w:hAnsi="Arial" w:cs="Arial"/>
            <w:sz w:val="20"/>
            <w:szCs w:val="20"/>
          </w:rPr>
          <w:t>https://www.nice.org.uk/guidance/qs158</w:t>
        </w:r>
      </w:hyperlink>
      <w:r w:rsidRPr="006F230E">
        <w:rPr>
          <w:rFonts w:ascii="Arial" w:hAnsi="Arial" w:cs="Arial"/>
          <w:sz w:val="20"/>
          <w:szCs w:val="20"/>
        </w:rPr>
        <w:t xml:space="preserve"> </w:t>
      </w:r>
    </w:p>
    <w:p w:rsidR="00B12F6D" w:rsidRPr="006F230E" w:rsidRDefault="00B12F6D" w:rsidP="00022813">
      <w:pPr>
        <w:pStyle w:val="NoSpacing"/>
        <w:spacing w:before="120" w:after="120"/>
        <w:rPr>
          <w:rFonts w:ascii="Arial" w:hAnsi="Arial" w:cs="Arial"/>
          <w:sz w:val="20"/>
          <w:szCs w:val="20"/>
        </w:rPr>
      </w:pPr>
      <w:proofErr w:type="spellStart"/>
      <w:r w:rsidRPr="006F230E">
        <w:rPr>
          <w:rFonts w:ascii="Arial" w:hAnsi="Arial" w:cs="Arial"/>
          <w:sz w:val="20"/>
          <w:szCs w:val="20"/>
        </w:rPr>
        <w:t>Ong</w:t>
      </w:r>
      <w:proofErr w:type="spellEnd"/>
      <w:r w:rsidRPr="006F230E">
        <w:rPr>
          <w:rFonts w:ascii="Arial" w:hAnsi="Arial" w:cs="Arial"/>
          <w:sz w:val="20"/>
          <w:szCs w:val="20"/>
        </w:rPr>
        <w:t xml:space="preserve"> K-C, Ng AW-K, Lee LS-U, Kaw G, </w:t>
      </w:r>
      <w:proofErr w:type="spellStart"/>
      <w:r w:rsidRPr="006F230E">
        <w:rPr>
          <w:rFonts w:ascii="Arial" w:hAnsi="Arial" w:cs="Arial"/>
          <w:sz w:val="20"/>
          <w:szCs w:val="20"/>
        </w:rPr>
        <w:t>Kwek</w:t>
      </w:r>
      <w:proofErr w:type="spellEnd"/>
      <w:r w:rsidRPr="006F230E">
        <w:rPr>
          <w:rFonts w:ascii="Arial" w:hAnsi="Arial" w:cs="Arial"/>
          <w:sz w:val="20"/>
          <w:szCs w:val="20"/>
        </w:rPr>
        <w:t xml:space="preserve"> S-K, </w:t>
      </w:r>
      <w:proofErr w:type="spellStart"/>
      <w:r w:rsidRPr="006F230E">
        <w:rPr>
          <w:rFonts w:ascii="Arial" w:hAnsi="Arial" w:cs="Arial"/>
          <w:sz w:val="20"/>
          <w:szCs w:val="20"/>
        </w:rPr>
        <w:t>Leow</w:t>
      </w:r>
      <w:proofErr w:type="spellEnd"/>
      <w:r w:rsidRPr="006F230E">
        <w:rPr>
          <w:rFonts w:ascii="Arial" w:hAnsi="Arial" w:cs="Arial"/>
          <w:sz w:val="20"/>
          <w:szCs w:val="20"/>
        </w:rPr>
        <w:t xml:space="preserve"> MK-S, et al (2004) ‘Pulmonary function and exercise capacity in survivors or severe acute respiratory syndrome’, </w:t>
      </w:r>
      <w:proofErr w:type="spellStart"/>
      <w:r w:rsidRPr="006F230E">
        <w:rPr>
          <w:rFonts w:ascii="Arial" w:hAnsi="Arial" w:cs="Arial"/>
          <w:i/>
          <w:sz w:val="20"/>
          <w:szCs w:val="20"/>
        </w:rPr>
        <w:t>Eur</w:t>
      </w:r>
      <w:proofErr w:type="spellEnd"/>
      <w:r w:rsidRPr="006F230E">
        <w:rPr>
          <w:rFonts w:ascii="Arial" w:hAnsi="Arial" w:cs="Arial"/>
          <w:i/>
          <w:sz w:val="20"/>
          <w:szCs w:val="20"/>
        </w:rPr>
        <w:t xml:space="preserve"> </w:t>
      </w:r>
      <w:proofErr w:type="spellStart"/>
      <w:r w:rsidRPr="006F230E">
        <w:rPr>
          <w:rFonts w:ascii="Arial" w:hAnsi="Arial" w:cs="Arial"/>
          <w:i/>
          <w:sz w:val="20"/>
          <w:szCs w:val="20"/>
        </w:rPr>
        <w:t>Respir</w:t>
      </w:r>
      <w:proofErr w:type="spellEnd"/>
      <w:r w:rsidRPr="006F230E">
        <w:rPr>
          <w:rFonts w:ascii="Arial" w:hAnsi="Arial" w:cs="Arial"/>
          <w:i/>
          <w:sz w:val="20"/>
          <w:szCs w:val="20"/>
        </w:rPr>
        <w:t xml:space="preserve"> J,</w:t>
      </w:r>
      <w:r w:rsidRPr="006F230E">
        <w:rPr>
          <w:rFonts w:ascii="Arial" w:hAnsi="Arial" w:cs="Arial"/>
          <w:sz w:val="20"/>
          <w:szCs w:val="20"/>
        </w:rPr>
        <w:t xml:space="preserve"> Sep;24 (3): 436 – 42  </w:t>
      </w:r>
      <w:hyperlink r:id="rId19" w:history="1">
        <w:r w:rsidRPr="006F230E">
          <w:rPr>
            <w:rStyle w:val="Hyperlink"/>
            <w:rFonts w:ascii="Arial" w:hAnsi="Arial" w:cs="Arial"/>
            <w:sz w:val="20"/>
            <w:szCs w:val="20"/>
          </w:rPr>
          <w:t>https://erj.ersjournals.com/content/erj/24/3/436.full.pdf</w:t>
        </w:r>
      </w:hyperlink>
    </w:p>
    <w:p w:rsidR="00B12F6D" w:rsidRPr="006F230E" w:rsidRDefault="00B12F6D" w:rsidP="00022813">
      <w:pPr>
        <w:spacing w:before="120" w:after="120" w:line="240" w:lineRule="auto"/>
        <w:rPr>
          <w:rFonts w:ascii="Arial" w:hAnsi="Arial" w:cs="Arial"/>
          <w:sz w:val="20"/>
          <w:szCs w:val="20"/>
        </w:rPr>
      </w:pPr>
      <w:proofErr w:type="spellStart"/>
      <w:r w:rsidRPr="006F230E">
        <w:rPr>
          <w:rFonts w:ascii="Arial" w:hAnsi="Arial" w:cs="Arial"/>
          <w:sz w:val="20"/>
          <w:szCs w:val="20"/>
        </w:rPr>
        <w:t>Spruit</w:t>
      </w:r>
      <w:proofErr w:type="spellEnd"/>
      <w:r w:rsidRPr="006F230E">
        <w:rPr>
          <w:rFonts w:ascii="Arial" w:hAnsi="Arial" w:cs="Arial"/>
          <w:sz w:val="20"/>
          <w:szCs w:val="20"/>
        </w:rPr>
        <w:t xml:space="preserve">, M.A., Holland, A.E. &amp; Singh, S.J. (2020) </w:t>
      </w:r>
      <w:r w:rsidRPr="006F230E">
        <w:rPr>
          <w:rFonts w:ascii="Arial" w:hAnsi="Arial" w:cs="Arial"/>
          <w:sz w:val="20"/>
          <w:szCs w:val="20"/>
          <w:shd w:val="clear" w:color="auto" w:fill="FFFFFF"/>
        </w:rPr>
        <w:t xml:space="preserve">REPORT OF AN AD-HOC INTERNATIONAL TASK FORCE TO DEVELOP AN EXPERT-BASED OPINION ON EARLY AND SHORT-TERM REHABILITATIVE INTERVENTIONS (AFTER THE ACUTE HOSPITAL SETTING) IN COVID-19 SURVIVORS, </w:t>
      </w:r>
      <w:r w:rsidRPr="006F230E">
        <w:rPr>
          <w:rFonts w:ascii="Arial" w:hAnsi="Arial" w:cs="Arial"/>
          <w:i/>
          <w:sz w:val="20"/>
          <w:szCs w:val="20"/>
          <w:shd w:val="clear" w:color="auto" w:fill="FFFFFF"/>
        </w:rPr>
        <w:t xml:space="preserve">ERS, </w:t>
      </w:r>
      <w:r w:rsidRPr="006F230E">
        <w:rPr>
          <w:rFonts w:ascii="Arial" w:hAnsi="Arial" w:cs="Arial"/>
          <w:sz w:val="20"/>
          <w:szCs w:val="20"/>
          <w:shd w:val="clear" w:color="auto" w:fill="FFFFFF"/>
        </w:rPr>
        <w:t xml:space="preserve">available online: </w:t>
      </w:r>
      <w:hyperlink r:id="rId20" w:history="1">
        <w:r w:rsidRPr="006F230E">
          <w:rPr>
            <w:rStyle w:val="Hyperlink"/>
            <w:rFonts w:ascii="Arial" w:hAnsi="Arial" w:cs="Arial"/>
            <w:sz w:val="20"/>
            <w:szCs w:val="20"/>
          </w:rPr>
          <w:t>https://ers.app.box.com/s/npzkvigtl4w3pb0vbsth4y0fxe7ae9z9</w:t>
        </w:r>
      </w:hyperlink>
    </w:p>
    <w:p w:rsidR="00B12F6D" w:rsidRPr="006F230E" w:rsidRDefault="00B12F6D" w:rsidP="00022813">
      <w:pPr>
        <w:spacing w:before="120" w:after="120" w:line="240" w:lineRule="auto"/>
        <w:rPr>
          <w:rFonts w:ascii="Arial" w:hAnsi="Arial" w:cs="Arial"/>
          <w:bCs/>
          <w:sz w:val="20"/>
          <w:szCs w:val="20"/>
        </w:rPr>
      </w:pPr>
      <w:proofErr w:type="spellStart"/>
      <w:r w:rsidRPr="006F230E">
        <w:rPr>
          <w:rFonts w:ascii="Arial" w:hAnsi="Arial" w:cs="Arial"/>
          <w:sz w:val="20"/>
          <w:szCs w:val="20"/>
        </w:rPr>
        <w:t>Stam</w:t>
      </w:r>
      <w:proofErr w:type="spellEnd"/>
      <w:r w:rsidRPr="006F230E">
        <w:rPr>
          <w:rFonts w:ascii="Arial" w:hAnsi="Arial" w:cs="Arial"/>
          <w:sz w:val="20"/>
          <w:szCs w:val="20"/>
        </w:rPr>
        <w:t xml:space="preserve">, H., </w:t>
      </w:r>
      <w:proofErr w:type="spellStart"/>
      <w:r w:rsidRPr="006F230E">
        <w:rPr>
          <w:rFonts w:ascii="Arial" w:hAnsi="Arial" w:cs="Arial"/>
          <w:sz w:val="20"/>
          <w:szCs w:val="20"/>
        </w:rPr>
        <w:t>Stucki</w:t>
      </w:r>
      <w:proofErr w:type="spellEnd"/>
      <w:r w:rsidRPr="006F230E">
        <w:rPr>
          <w:rFonts w:ascii="Arial" w:hAnsi="Arial" w:cs="Arial"/>
          <w:sz w:val="20"/>
          <w:szCs w:val="20"/>
        </w:rPr>
        <w:t xml:space="preserve">, G. &amp; </w:t>
      </w:r>
      <w:proofErr w:type="spellStart"/>
      <w:r w:rsidRPr="006F230E">
        <w:rPr>
          <w:rFonts w:ascii="Arial" w:hAnsi="Arial" w:cs="Arial"/>
          <w:sz w:val="20"/>
          <w:szCs w:val="20"/>
        </w:rPr>
        <w:t>Bickenbach</w:t>
      </w:r>
      <w:proofErr w:type="spellEnd"/>
      <w:r w:rsidRPr="006F230E">
        <w:rPr>
          <w:rFonts w:ascii="Arial" w:hAnsi="Arial" w:cs="Arial"/>
          <w:sz w:val="20"/>
          <w:szCs w:val="20"/>
        </w:rPr>
        <w:t>, J. (2020) “</w:t>
      </w:r>
      <w:r w:rsidRPr="006F230E">
        <w:rPr>
          <w:rFonts w:ascii="Arial" w:hAnsi="Arial" w:cs="Arial"/>
          <w:bCs/>
          <w:sz w:val="20"/>
          <w:szCs w:val="20"/>
        </w:rPr>
        <w:t xml:space="preserve">COVID-19 AND POST INTENSIVE CARE SYNDROME: A CALL FOR ACTION”, </w:t>
      </w:r>
      <w:r w:rsidRPr="006F230E">
        <w:rPr>
          <w:rFonts w:ascii="Arial" w:hAnsi="Arial" w:cs="Arial"/>
          <w:bCs/>
          <w:i/>
          <w:sz w:val="20"/>
          <w:szCs w:val="20"/>
        </w:rPr>
        <w:t>Journal of Rehabilitative Medicine</w:t>
      </w:r>
      <w:r w:rsidRPr="006F230E">
        <w:rPr>
          <w:rFonts w:ascii="Arial" w:hAnsi="Arial" w:cs="Arial"/>
          <w:bCs/>
          <w:sz w:val="20"/>
          <w:szCs w:val="20"/>
        </w:rPr>
        <w:t>, 52</w:t>
      </w:r>
    </w:p>
    <w:p w:rsidR="00B12F6D" w:rsidRPr="006F230E" w:rsidRDefault="00B12F6D" w:rsidP="00022813">
      <w:pPr>
        <w:pStyle w:val="Heading1"/>
        <w:spacing w:before="120" w:beforeAutospacing="0" w:after="120" w:afterAutospacing="0"/>
        <w:rPr>
          <w:rFonts w:ascii="Arial" w:hAnsi="Arial" w:cs="Arial"/>
          <w:sz w:val="20"/>
          <w:szCs w:val="20"/>
        </w:rPr>
      </w:pPr>
      <w:r w:rsidRPr="006F230E">
        <w:rPr>
          <w:rFonts w:ascii="Arial" w:hAnsi="Arial" w:cs="Arial"/>
          <w:b w:val="0"/>
          <w:sz w:val="20"/>
          <w:szCs w:val="20"/>
        </w:rPr>
        <w:t xml:space="preserve">Thomas, P., Baldwin, C., </w:t>
      </w:r>
      <w:proofErr w:type="spellStart"/>
      <w:r w:rsidRPr="006F230E">
        <w:rPr>
          <w:rFonts w:ascii="Arial" w:hAnsi="Arial" w:cs="Arial"/>
          <w:b w:val="0"/>
          <w:sz w:val="20"/>
          <w:szCs w:val="20"/>
        </w:rPr>
        <w:t>Bissett</w:t>
      </w:r>
      <w:proofErr w:type="spellEnd"/>
      <w:r w:rsidRPr="006F230E">
        <w:rPr>
          <w:rFonts w:ascii="Arial" w:hAnsi="Arial" w:cs="Arial"/>
          <w:b w:val="0"/>
          <w:sz w:val="20"/>
          <w:szCs w:val="20"/>
        </w:rPr>
        <w:t xml:space="preserve">, B., </w:t>
      </w:r>
      <w:proofErr w:type="spellStart"/>
      <w:r w:rsidRPr="006F230E">
        <w:rPr>
          <w:rFonts w:ascii="Arial" w:hAnsi="Arial" w:cs="Arial"/>
          <w:b w:val="0"/>
          <w:sz w:val="20"/>
          <w:szCs w:val="20"/>
        </w:rPr>
        <w:t>Boden</w:t>
      </w:r>
      <w:proofErr w:type="spellEnd"/>
      <w:r w:rsidRPr="006F230E">
        <w:rPr>
          <w:rFonts w:ascii="Arial" w:hAnsi="Arial" w:cs="Arial"/>
          <w:b w:val="0"/>
          <w:sz w:val="20"/>
          <w:szCs w:val="20"/>
        </w:rPr>
        <w:t xml:space="preserve">, I, </w:t>
      </w:r>
      <w:proofErr w:type="spellStart"/>
      <w:r w:rsidRPr="006F230E">
        <w:rPr>
          <w:rFonts w:ascii="Arial" w:hAnsi="Arial" w:cs="Arial"/>
          <w:b w:val="0"/>
          <w:sz w:val="20"/>
          <w:szCs w:val="20"/>
        </w:rPr>
        <w:t>Gosselink</w:t>
      </w:r>
      <w:proofErr w:type="spellEnd"/>
      <w:r w:rsidRPr="006F230E">
        <w:rPr>
          <w:rFonts w:ascii="Arial" w:hAnsi="Arial" w:cs="Arial"/>
          <w:b w:val="0"/>
          <w:sz w:val="20"/>
          <w:szCs w:val="20"/>
        </w:rPr>
        <w:t xml:space="preserve">, R., Granger, C.L., Hodgson, C., Jones, A.Y.M., </w:t>
      </w:r>
      <w:proofErr w:type="spellStart"/>
      <w:r w:rsidRPr="006F230E">
        <w:rPr>
          <w:rFonts w:ascii="Arial" w:hAnsi="Arial" w:cs="Arial"/>
          <w:b w:val="0"/>
          <w:sz w:val="20"/>
          <w:szCs w:val="20"/>
        </w:rPr>
        <w:t>Ekho</w:t>
      </w:r>
      <w:proofErr w:type="spellEnd"/>
      <w:r w:rsidRPr="006F230E">
        <w:rPr>
          <w:rFonts w:ascii="Arial" w:hAnsi="Arial" w:cs="Arial"/>
          <w:b w:val="0"/>
          <w:sz w:val="20"/>
          <w:szCs w:val="20"/>
        </w:rPr>
        <w:t xml:space="preserve">, M., Moses, R., </w:t>
      </w:r>
      <w:proofErr w:type="spellStart"/>
      <w:r w:rsidRPr="006F230E">
        <w:rPr>
          <w:rFonts w:ascii="Arial" w:hAnsi="Arial" w:cs="Arial"/>
          <w:b w:val="0"/>
          <w:sz w:val="20"/>
          <w:szCs w:val="20"/>
        </w:rPr>
        <w:t>Ntoumenopoulos</w:t>
      </w:r>
      <w:proofErr w:type="spellEnd"/>
      <w:r w:rsidRPr="006F230E">
        <w:rPr>
          <w:rFonts w:ascii="Arial" w:hAnsi="Arial" w:cs="Arial"/>
          <w:b w:val="0"/>
          <w:sz w:val="20"/>
          <w:szCs w:val="20"/>
        </w:rPr>
        <w:t xml:space="preserve">, G., Parry, S.M., </w:t>
      </w:r>
      <w:proofErr w:type="spellStart"/>
      <w:r w:rsidRPr="006F230E">
        <w:rPr>
          <w:rFonts w:ascii="Arial" w:hAnsi="Arial" w:cs="Arial"/>
          <w:b w:val="0"/>
          <w:sz w:val="20"/>
          <w:szCs w:val="20"/>
        </w:rPr>
        <w:t>Patman</w:t>
      </w:r>
      <w:proofErr w:type="spellEnd"/>
      <w:r w:rsidRPr="006F230E">
        <w:rPr>
          <w:rFonts w:ascii="Arial" w:hAnsi="Arial" w:cs="Arial"/>
          <w:b w:val="0"/>
          <w:sz w:val="20"/>
          <w:szCs w:val="20"/>
        </w:rPr>
        <w:t xml:space="preserve">, S. &amp; der Lee, L. (2020) “Physiotherapy management for COVID-19 in the acute hospital setting: clinical practice recommendations”, </w:t>
      </w:r>
      <w:r w:rsidRPr="006F230E">
        <w:rPr>
          <w:rFonts w:ascii="Arial" w:hAnsi="Arial" w:cs="Arial"/>
          <w:b w:val="0"/>
          <w:i/>
          <w:sz w:val="20"/>
          <w:szCs w:val="20"/>
        </w:rPr>
        <w:t>Journal of Physiotherapy</w:t>
      </w:r>
      <w:r w:rsidRPr="006F230E">
        <w:rPr>
          <w:rFonts w:ascii="Arial" w:hAnsi="Arial" w:cs="Arial"/>
          <w:b w:val="0"/>
          <w:sz w:val="20"/>
          <w:szCs w:val="20"/>
        </w:rPr>
        <w:t xml:space="preserve">, Article in press, available online: </w:t>
      </w:r>
      <w:hyperlink r:id="rId21" w:history="1">
        <w:r w:rsidRPr="006F230E">
          <w:rPr>
            <w:rStyle w:val="Hyperlink"/>
            <w:rFonts w:ascii="Arial" w:hAnsi="Arial" w:cs="Arial"/>
            <w:b w:val="0"/>
            <w:sz w:val="20"/>
            <w:szCs w:val="20"/>
          </w:rPr>
          <w:t>https://www.sciencedirect.com/science/article/pii/S183695532030028X?via%3Dihub;%20https://www.ncbi.nlm.nih.gov/pubmed/32236089</w:t>
        </w:r>
      </w:hyperlink>
    </w:p>
    <w:p w:rsidR="00B12F6D" w:rsidRPr="006F230E" w:rsidRDefault="00B12F6D" w:rsidP="00022813">
      <w:pPr>
        <w:autoSpaceDE w:val="0"/>
        <w:autoSpaceDN w:val="0"/>
        <w:adjustRightInd w:val="0"/>
        <w:spacing w:before="120" w:after="120" w:line="240" w:lineRule="auto"/>
        <w:rPr>
          <w:rFonts w:ascii="Arial" w:hAnsi="Arial" w:cs="Arial"/>
          <w:sz w:val="20"/>
          <w:szCs w:val="20"/>
        </w:rPr>
      </w:pPr>
      <w:proofErr w:type="spellStart"/>
      <w:r w:rsidRPr="006F230E">
        <w:rPr>
          <w:rFonts w:ascii="Arial" w:hAnsi="Arial" w:cs="Arial"/>
          <w:sz w:val="20"/>
          <w:szCs w:val="20"/>
        </w:rPr>
        <w:t>Vitacca</w:t>
      </w:r>
      <w:proofErr w:type="spellEnd"/>
      <w:r w:rsidRPr="006F230E">
        <w:rPr>
          <w:rFonts w:ascii="Arial" w:hAnsi="Arial" w:cs="Arial"/>
          <w:sz w:val="20"/>
          <w:szCs w:val="20"/>
        </w:rPr>
        <w:t xml:space="preserve">, M., </w:t>
      </w:r>
      <w:proofErr w:type="spellStart"/>
      <w:r w:rsidRPr="006F230E">
        <w:rPr>
          <w:rFonts w:ascii="Arial" w:hAnsi="Arial" w:cs="Arial"/>
          <w:sz w:val="20"/>
          <w:szCs w:val="20"/>
        </w:rPr>
        <w:t>Carone</w:t>
      </w:r>
      <w:proofErr w:type="spellEnd"/>
      <w:r w:rsidRPr="006F230E">
        <w:rPr>
          <w:rFonts w:ascii="Arial" w:hAnsi="Arial" w:cs="Arial"/>
          <w:sz w:val="20"/>
          <w:szCs w:val="20"/>
        </w:rPr>
        <w:t xml:space="preserve">, M., </w:t>
      </w:r>
      <w:proofErr w:type="spellStart"/>
      <w:r w:rsidRPr="006F230E">
        <w:rPr>
          <w:rFonts w:ascii="Arial" w:hAnsi="Arial" w:cs="Arial"/>
          <w:sz w:val="20"/>
          <w:szCs w:val="20"/>
        </w:rPr>
        <w:t>Clini</w:t>
      </w:r>
      <w:proofErr w:type="spellEnd"/>
      <w:r w:rsidRPr="006F230E">
        <w:rPr>
          <w:rFonts w:ascii="Arial" w:hAnsi="Arial" w:cs="Arial"/>
          <w:sz w:val="20"/>
          <w:szCs w:val="20"/>
        </w:rPr>
        <w:t xml:space="preserve">, E., </w:t>
      </w:r>
      <w:proofErr w:type="spellStart"/>
      <w:r w:rsidRPr="006F230E">
        <w:rPr>
          <w:rFonts w:ascii="Arial" w:hAnsi="Arial" w:cs="Arial"/>
          <w:sz w:val="20"/>
          <w:szCs w:val="20"/>
        </w:rPr>
        <w:t>Paneroni</w:t>
      </w:r>
      <w:proofErr w:type="spellEnd"/>
      <w:r w:rsidRPr="006F230E">
        <w:rPr>
          <w:rFonts w:ascii="Arial" w:hAnsi="Arial" w:cs="Arial"/>
          <w:sz w:val="20"/>
          <w:szCs w:val="20"/>
        </w:rPr>
        <w:t xml:space="preserve">, M., </w:t>
      </w:r>
      <w:proofErr w:type="spellStart"/>
      <w:r w:rsidRPr="006F230E">
        <w:rPr>
          <w:rFonts w:ascii="Arial" w:hAnsi="Arial" w:cs="Arial"/>
          <w:sz w:val="20"/>
          <w:szCs w:val="20"/>
        </w:rPr>
        <w:t>Lazzeri</w:t>
      </w:r>
      <w:proofErr w:type="spellEnd"/>
      <w:r w:rsidRPr="006F230E">
        <w:rPr>
          <w:rFonts w:ascii="Arial" w:hAnsi="Arial" w:cs="Arial"/>
          <w:sz w:val="20"/>
          <w:szCs w:val="20"/>
        </w:rPr>
        <w:t xml:space="preserve">, M., </w:t>
      </w:r>
      <w:proofErr w:type="spellStart"/>
      <w:r w:rsidRPr="006F230E">
        <w:rPr>
          <w:rFonts w:ascii="Arial" w:hAnsi="Arial" w:cs="Arial"/>
          <w:sz w:val="20"/>
          <w:szCs w:val="20"/>
        </w:rPr>
        <w:t>Lanza</w:t>
      </w:r>
      <w:proofErr w:type="spellEnd"/>
      <w:r w:rsidRPr="006F230E">
        <w:rPr>
          <w:rFonts w:ascii="Arial" w:hAnsi="Arial" w:cs="Arial"/>
          <w:sz w:val="20"/>
          <w:szCs w:val="20"/>
        </w:rPr>
        <w:t xml:space="preserve">, A., </w:t>
      </w:r>
      <w:proofErr w:type="spellStart"/>
      <w:r w:rsidRPr="006F230E">
        <w:rPr>
          <w:rFonts w:ascii="Arial" w:hAnsi="Arial" w:cs="Arial"/>
          <w:sz w:val="20"/>
          <w:szCs w:val="20"/>
        </w:rPr>
        <w:t>Privitera</w:t>
      </w:r>
      <w:proofErr w:type="spellEnd"/>
      <w:r w:rsidRPr="006F230E">
        <w:rPr>
          <w:rFonts w:ascii="Arial" w:hAnsi="Arial" w:cs="Arial"/>
          <w:sz w:val="20"/>
          <w:szCs w:val="20"/>
        </w:rPr>
        <w:t xml:space="preserve">, E., </w:t>
      </w:r>
      <w:proofErr w:type="spellStart"/>
      <w:r w:rsidRPr="006F230E">
        <w:rPr>
          <w:rFonts w:ascii="Arial" w:hAnsi="Arial" w:cs="Arial"/>
          <w:sz w:val="20"/>
          <w:szCs w:val="20"/>
        </w:rPr>
        <w:t>Pasqua</w:t>
      </w:r>
      <w:proofErr w:type="spellEnd"/>
      <w:r w:rsidRPr="006F230E">
        <w:rPr>
          <w:rFonts w:ascii="Arial" w:hAnsi="Arial" w:cs="Arial"/>
          <w:sz w:val="20"/>
          <w:szCs w:val="20"/>
        </w:rPr>
        <w:t xml:space="preserve">, F., </w:t>
      </w:r>
      <w:proofErr w:type="spellStart"/>
      <w:r w:rsidRPr="006F230E">
        <w:rPr>
          <w:rFonts w:ascii="Arial" w:hAnsi="Arial" w:cs="Arial"/>
          <w:sz w:val="20"/>
          <w:szCs w:val="20"/>
        </w:rPr>
        <w:t>Gigliotti</w:t>
      </w:r>
      <w:proofErr w:type="spellEnd"/>
      <w:r w:rsidRPr="006F230E">
        <w:rPr>
          <w:rFonts w:ascii="Arial" w:hAnsi="Arial" w:cs="Arial"/>
          <w:sz w:val="20"/>
          <w:szCs w:val="20"/>
        </w:rPr>
        <w:t xml:space="preserve">, F., </w:t>
      </w:r>
      <w:proofErr w:type="spellStart"/>
      <w:r w:rsidRPr="006F230E">
        <w:rPr>
          <w:rFonts w:ascii="Arial" w:hAnsi="Arial" w:cs="Arial"/>
          <w:sz w:val="20"/>
          <w:szCs w:val="20"/>
        </w:rPr>
        <w:t>Castellana</w:t>
      </w:r>
      <w:proofErr w:type="spellEnd"/>
      <w:r w:rsidRPr="006F230E">
        <w:rPr>
          <w:rFonts w:ascii="Arial" w:hAnsi="Arial" w:cs="Arial"/>
          <w:sz w:val="20"/>
          <w:szCs w:val="20"/>
        </w:rPr>
        <w:t xml:space="preserve">, G., </w:t>
      </w:r>
      <w:proofErr w:type="spellStart"/>
      <w:r w:rsidRPr="006F230E">
        <w:rPr>
          <w:rFonts w:ascii="Arial" w:hAnsi="Arial" w:cs="Arial"/>
          <w:sz w:val="20"/>
          <w:szCs w:val="20"/>
        </w:rPr>
        <w:t>Banfi</w:t>
      </w:r>
      <w:proofErr w:type="spellEnd"/>
      <w:r w:rsidRPr="006F230E">
        <w:rPr>
          <w:rFonts w:ascii="Arial" w:hAnsi="Arial" w:cs="Arial"/>
          <w:sz w:val="20"/>
          <w:szCs w:val="20"/>
        </w:rPr>
        <w:t xml:space="preserve">, P., </w:t>
      </w:r>
      <w:proofErr w:type="spellStart"/>
      <w:r w:rsidRPr="006F230E">
        <w:rPr>
          <w:rFonts w:ascii="Arial" w:hAnsi="Arial" w:cs="Arial"/>
          <w:sz w:val="20"/>
          <w:szCs w:val="20"/>
        </w:rPr>
        <w:t>Guffanti</w:t>
      </w:r>
      <w:proofErr w:type="spellEnd"/>
      <w:r w:rsidRPr="006F230E">
        <w:rPr>
          <w:rFonts w:ascii="Arial" w:hAnsi="Arial" w:cs="Arial"/>
          <w:sz w:val="20"/>
          <w:szCs w:val="20"/>
        </w:rPr>
        <w:t xml:space="preserve">, E., </w:t>
      </w:r>
      <w:proofErr w:type="spellStart"/>
      <w:r w:rsidRPr="006F230E">
        <w:rPr>
          <w:rFonts w:ascii="Arial" w:hAnsi="Arial" w:cs="Arial"/>
          <w:sz w:val="20"/>
          <w:szCs w:val="20"/>
        </w:rPr>
        <w:t>Santus</w:t>
      </w:r>
      <w:proofErr w:type="spellEnd"/>
      <w:r w:rsidRPr="006F230E">
        <w:rPr>
          <w:rFonts w:ascii="Arial" w:hAnsi="Arial" w:cs="Arial"/>
          <w:sz w:val="20"/>
          <w:szCs w:val="20"/>
        </w:rPr>
        <w:t xml:space="preserve">, P. &amp; </w:t>
      </w:r>
      <w:proofErr w:type="spellStart"/>
      <w:r w:rsidRPr="006F230E">
        <w:rPr>
          <w:rFonts w:ascii="Arial" w:hAnsi="Arial" w:cs="Arial"/>
          <w:sz w:val="20"/>
          <w:szCs w:val="20"/>
        </w:rPr>
        <w:t>Ambrosino</w:t>
      </w:r>
      <w:proofErr w:type="spellEnd"/>
      <w:r w:rsidRPr="006F230E">
        <w:rPr>
          <w:rFonts w:ascii="Arial" w:hAnsi="Arial" w:cs="Arial"/>
          <w:sz w:val="20"/>
          <w:szCs w:val="20"/>
        </w:rPr>
        <w:t>, N. (2020) “</w:t>
      </w:r>
      <w:r w:rsidRPr="006F230E">
        <w:rPr>
          <w:rFonts w:ascii="Arial" w:hAnsi="Arial" w:cs="Arial"/>
          <w:sz w:val="20"/>
          <w:szCs w:val="20"/>
          <w:shd w:val="clear" w:color="auto" w:fill="FFFFFF"/>
        </w:rPr>
        <w:t xml:space="preserve">Joint statement on the role of respiratory rehabilitation in the COVID-19 crisis: the Italian position paper”, </w:t>
      </w:r>
      <w:r w:rsidRPr="006F230E">
        <w:rPr>
          <w:rFonts w:ascii="Arial" w:hAnsi="Arial" w:cs="Arial"/>
          <w:i/>
          <w:sz w:val="20"/>
          <w:szCs w:val="20"/>
          <w:shd w:val="clear" w:color="auto" w:fill="FFFFFF"/>
        </w:rPr>
        <w:t>ERS</w:t>
      </w:r>
      <w:r w:rsidRPr="006F230E">
        <w:rPr>
          <w:rFonts w:ascii="Arial" w:hAnsi="Arial" w:cs="Arial"/>
          <w:sz w:val="20"/>
          <w:szCs w:val="20"/>
          <w:shd w:val="clear" w:color="auto" w:fill="FFFFFF"/>
        </w:rPr>
        <w:t xml:space="preserve">, [online], available at: </w:t>
      </w:r>
      <w:hyperlink r:id="rId22" w:history="1">
        <w:r w:rsidRPr="006F230E">
          <w:rPr>
            <w:rStyle w:val="Hyperlink"/>
            <w:rFonts w:ascii="Arial" w:hAnsi="Arial" w:cs="Arial"/>
            <w:sz w:val="20"/>
            <w:szCs w:val="20"/>
          </w:rPr>
          <w:t>https://ers.app.box.com/s/825awayvkl7hh670yxbmzfvcw5medm1d</w:t>
        </w:r>
      </w:hyperlink>
      <w:r w:rsidRPr="006F230E">
        <w:rPr>
          <w:rFonts w:ascii="Arial" w:hAnsi="Arial" w:cs="Arial"/>
          <w:sz w:val="20"/>
          <w:szCs w:val="20"/>
        </w:rPr>
        <w:t xml:space="preserve"> </w:t>
      </w:r>
    </w:p>
    <w:p w:rsidR="0009747B" w:rsidRPr="006F230E" w:rsidRDefault="0009747B" w:rsidP="00022813">
      <w:pPr>
        <w:autoSpaceDE w:val="0"/>
        <w:autoSpaceDN w:val="0"/>
        <w:adjustRightInd w:val="0"/>
        <w:spacing w:before="120" w:after="120" w:line="240" w:lineRule="auto"/>
        <w:rPr>
          <w:rFonts w:ascii="Arial" w:hAnsi="Arial" w:cs="Arial"/>
          <w:sz w:val="20"/>
          <w:szCs w:val="20"/>
        </w:rPr>
      </w:pPr>
      <w:r w:rsidRPr="006F230E">
        <w:rPr>
          <w:rFonts w:ascii="Arial" w:hAnsi="Arial" w:cs="Arial"/>
          <w:sz w:val="20"/>
          <w:szCs w:val="20"/>
          <w:lang w:val="it-IT"/>
        </w:rPr>
        <w:t xml:space="preserve">Vorona S, Sabatini U, Al-Maqbali S, Bertoni M, Dres M, Bisset B et al. </w:t>
      </w:r>
      <w:proofErr w:type="gramStart"/>
      <w:r w:rsidRPr="006F230E">
        <w:rPr>
          <w:rFonts w:ascii="Arial" w:hAnsi="Arial" w:cs="Arial"/>
          <w:sz w:val="20"/>
          <w:szCs w:val="20"/>
        </w:rPr>
        <w:t>Inspiratory muscle rehabilitation in critically ill adults.</w:t>
      </w:r>
      <w:proofErr w:type="gramEnd"/>
      <w:r w:rsidRPr="006F230E">
        <w:rPr>
          <w:rFonts w:ascii="Arial" w:hAnsi="Arial" w:cs="Arial"/>
          <w:sz w:val="20"/>
          <w:szCs w:val="20"/>
        </w:rPr>
        <w:t xml:space="preserve"> </w:t>
      </w:r>
      <w:proofErr w:type="gramStart"/>
      <w:r w:rsidRPr="006F230E">
        <w:rPr>
          <w:rFonts w:ascii="Arial" w:hAnsi="Arial" w:cs="Arial"/>
          <w:sz w:val="20"/>
          <w:szCs w:val="20"/>
        </w:rPr>
        <w:t>A systematic review and meta-analysis.</w:t>
      </w:r>
      <w:proofErr w:type="gramEnd"/>
      <w:r w:rsidRPr="006F230E">
        <w:rPr>
          <w:rFonts w:ascii="Arial" w:hAnsi="Arial" w:cs="Arial"/>
          <w:sz w:val="20"/>
          <w:szCs w:val="20"/>
        </w:rPr>
        <w:t xml:space="preserve"> Ann Am </w:t>
      </w:r>
      <w:proofErr w:type="spellStart"/>
      <w:r w:rsidRPr="006F230E">
        <w:rPr>
          <w:rFonts w:ascii="Arial" w:hAnsi="Arial" w:cs="Arial"/>
          <w:sz w:val="20"/>
          <w:szCs w:val="20"/>
        </w:rPr>
        <w:t>Thorac</w:t>
      </w:r>
      <w:proofErr w:type="spellEnd"/>
      <w:r w:rsidRPr="006F230E">
        <w:rPr>
          <w:rFonts w:ascii="Arial" w:hAnsi="Arial" w:cs="Arial"/>
          <w:sz w:val="20"/>
          <w:szCs w:val="20"/>
        </w:rPr>
        <w:t xml:space="preserve"> </w:t>
      </w:r>
      <w:proofErr w:type="spellStart"/>
      <w:r w:rsidRPr="006F230E">
        <w:rPr>
          <w:rFonts w:ascii="Arial" w:hAnsi="Arial" w:cs="Arial"/>
          <w:sz w:val="20"/>
          <w:szCs w:val="20"/>
        </w:rPr>
        <w:t>Soc</w:t>
      </w:r>
      <w:proofErr w:type="spellEnd"/>
      <w:r w:rsidRPr="006F230E">
        <w:rPr>
          <w:rFonts w:ascii="Arial" w:hAnsi="Arial" w:cs="Arial"/>
          <w:sz w:val="20"/>
          <w:szCs w:val="20"/>
        </w:rPr>
        <w:t xml:space="preserve"> 2018</w:t>
      </w:r>
      <w:r w:rsidR="007B5BE2" w:rsidRPr="006F230E">
        <w:rPr>
          <w:rFonts w:ascii="Arial" w:hAnsi="Arial" w:cs="Arial"/>
          <w:sz w:val="20"/>
          <w:szCs w:val="20"/>
        </w:rPr>
        <w:t>; 15:735</w:t>
      </w:r>
      <w:r w:rsidRPr="006F230E">
        <w:rPr>
          <w:rFonts w:ascii="Arial" w:hAnsi="Arial" w:cs="Arial"/>
          <w:sz w:val="20"/>
          <w:szCs w:val="20"/>
        </w:rPr>
        <w:t>-744</w:t>
      </w:r>
    </w:p>
    <w:p w:rsidR="00B12F6D" w:rsidRPr="006F230E" w:rsidRDefault="00B12F6D" w:rsidP="00022813">
      <w:pPr>
        <w:shd w:val="clear" w:color="auto" w:fill="FFFFFF"/>
        <w:spacing w:before="120" w:after="120" w:line="240" w:lineRule="auto"/>
        <w:rPr>
          <w:rFonts w:ascii="Arial" w:hAnsi="Arial" w:cs="Arial"/>
          <w:color w:val="000000"/>
          <w:sz w:val="20"/>
          <w:szCs w:val="20"/>
        </w:rPr>
      </w:pPr>
      <w:r w:rsidRPr="006F230E">
        <w:rPr>
          <w:rFonts w:ascii="Arial" w:hAnsi="Arial" w:cs="Arial"/>
          <w:color w:val="000000"/>
          <w:sz w:val="20"/>
          <w:szCs w:val="20"/>
        </w:rPr>
        <w:t xml:space="preserve">Wang, L., He, W., Yu, X., Hu, D., </w:t>
      </w:r>
      <w:proofErr w:type="spellStart"/>
      <w:r w:rsidRPr="006F230E">
        <w:rPr>
          <w:rFonts w:ascii="Arial" w:hAnsi="Arial" w:cs="Arial"/>
          <w:color w:val="000000"/>
          <w:sz w:val="20"/>
          <w:szCs w:val="20"/>
        </w:rPr>
        <w:t>Bao</w:t>
      </w:r>
      <w:proofErr w:type="spellEnd"/>
      <w:r w:rsidRPr="006F230E">
        <w:rPr>
          <w:rFonts w:ascii="Arial" w:hAnsi="Arial" w:cs="Arial"/>
          <w:color w:val="000000"/>
          <w:sz w:val="20"/>
          <w:szCs w:val="20"/>
        </w:rPr>
        <w:t>, M., Liu, H., Zhou, J. &amp; Jiang, H. (2020) “Coronaviru</w:t>
      </w:r>
      <w:r w:rsidR="007B5BE2">
        <w:rPr>
          <w:rFonts w:ascii="Arial" w:hAnsi="Arial" w:cs="Arial"/>
          <w:color w:val="000000"/>
          <w:sz w:val="20"/>
          <w:szCs w:val="20"/>
        </w:rPr>
        <w:t>s disease 2019 in elderly patien</w:t>
      </w:r>
      <w:r w:rsidRPr="006F230E">
        <w:rPr>
          <w:rFonts w:ascii="Arial" w:hAnsi="Arial" w:cs="Arial"/>
          <w:color w:val="000000"/>
          <w:sz w:val="20"/>
          <w:szCs w:val="20"/>
        </w:rPr>
        <w:t xml:space="preserve">ts: Characteristics and prognostic factors based on 4-week follow –up”, </w:t>
      </w:r>
      <w:r w:rsidRPr="006F230E">
        <w:rPr>
          <w:rFonts w:ascii="Arial" w:hAnsi="Arial" w:cs="Arial"/>
          <w:i/>
          <w:color w:val="000000"/>
          <w:sz w:val="20"/>
          <w:szCs w:val="20"/>
        </w:rPr>
        <w:t>Journal of Infection</w:t>
      </w:r>
      <w:r w:rsidRPr="006F230E">
        <w:rPr>
          <w:rFonts w:ascii="Arial" w:hAnsi="Arial" w:cs="Arial"/>
          <w:color w:val="000000"/>
          <w:sz w:val="20"/>
          <w:szCs w:val="20"/>
        </w:rPr>
        <w:t>, 11:20 (article in press)</w:t>
      </w:r>
    </w:p>
    <w:p w:rsidR="00B12F6D" w:rsidRPr="006F230E" w:rsidRDefault="00B12F6D" w:rsidP="00022813">
      <w:pPr>
        <w:autoSpaceDE w:val="0"/>
        <w:autoSpaceDN w:val="0"/>
        <w:adjustRightInd w:val="0"/>
        <w:spacing w:before="120" w:after="120" w:line="240" w:lineRule="auto"/>
        <w:rPr>
          <w:rFonts w:ascii="Arial" w:hAnsi="Arial" w:cs="Arial"/>
          <w:sz w:val="20"/>
          <w:szCs w:val="20"/>
        </w:rPr>
      </w:pPr>
      <w:r w:rsidRPr="006F230E">
        <w:rPr>
          <w:rFonts w:ascii="Arial" w:hAnsi="Arial" w:cs="Arial"/>
          <w:sz w:val="20"/>
          <w:szCs w:val="20"/>
        </w:rPr>
        <w:t>WHO (2020) “</w:t>
      </w:r>
      <w:r w:rsidRPr="006F230E">
        <w:rPr>
          <w:rFonts w:ascii="Arial" w:eastAsia="CIDFont+F1" w:hAnsi="Arial" w:cs="Arial"/>
          <w:sz w:val="20"/>
          <w:szCs w:val="20"/>
        </w:rPr>
        <w:t>Clinical management of severe acute respiratory infection (SARI) when COVID-19 disease is suspected: Interim Guidance”,</w:t>
      </w:r>
      <w:r w:rsidR="007B5BE2">
        <w:rPr>
          <w:rFonts w:ascii="Arial" w:eastAsia="CIDFont+F1" w:hAnsi="Arial" w:cs="Arial"/>
          <w:sz w:val="20"/>
          <w:szCs w:val="20"/>
        </w:rPr>
        <w:t xml:space="preserve"> </w:t>
      </w:r>
      <w:proofErr w:type="spellStart"/>
      <w:r w:rsidRPr="006F230E">
        <w:rPr>
          <w:rFonts w:ascii="Arial" w:eastAsia="CIDFont+F1" w:hAnsi="Arial" w:cs="Arial"/>
          <w:sz w:val="20"/>
          <w:szCs w:val="20"/>
        </w:rPr>
        <w:t>Vol</w:t>
      </w:r>
      <w:proofErr w:type="spellEnd"/>
      <w:r w:rsidRPr="006F230E">
        <w:rPr>
          <w:rFonts w:ascii="Arial" w:eastAsia="CIDFont+F1" w:hAnsi="Arial" w:cs="Arial"/>
          <w:sz w:val="20"/>
          <w:szCs w:val="20"/>
        </w:rPr>
        <w:t xml:space="preserve"> 1.2, 2020, available online: </w:t>
      </w:r>
      <w:hyperlink r:id="rId23" w:history="1">
        <w:r w:rsidRPr="006F230E">
          <w:rPr>
            <w:rStyle w:val="Hyperlink"/>
            <w:rFonts w:ascii="Arial" w:hAnsi="Arial" w:cs="Arial"/>
            <w:sz w:val="20"/>
            <w:szCs w:val="20"/>
          </w:rPr>
          <w:t>https://www.who.int/publications-detail/clinical-management-of-severe-acute-respiratory-infection-when-novel-coronavirus-(ncov)-infection-is-suspected</w:t>
        </w:r>
      </w:hyperlink>
    </w:p>
    <w:p w:rsidR="0078158F" w:rsidRPr="006F230E" w:rsidRDefault="00B12F6D" w:rsidP="00022813">
      <w:pPr>
        <w:spacing w:before="120" w:after="120" w:line="240" w:lineRule="auto"/>
        <w:rPr>
          <w:rFonts w:ascii="Arial" w:hAnsi="Arial" w:cs="Arial"/>
          <w:sz w:val="20"/>
          <w:szCs w:val="20"/>
        </w:rPr>
      </w:pPr>
      <w:r w:rsidRPr="006F230E">
        <w:rPr>
          <w:rFonts w:ascii="Arial" w:hAnsi="Arial" w:cs="Arial"/>
          <w:color w:val="000000"/>
          <w:sz w:val="20"/>
          <w:szCs w:val="20"/>
        </w:rPr>
        <w:t xml:space="preserve">Zhou, F., Yu, T., Du, R., Fan, G., Liu, Y., Liu, Z., Xiang, J., Wang, Y., Song, B., </w:t>
      </w:r>
      <w:proofErr w:type="spellStart"/>
      <w:r w:rsidRPr="006F230E">
        <w:rPr>
          <w:rFonts w:ascii="Arial" w:hAnsi="Arial" w:cs="Arial"/>
          <w:color w:val="000000"/>
          <w:sz w:val="20"/>
          <w:szCs w:val="20"/>
        </w:rPr>
        <w:t>Gu</w:t>
      </w:r>
      <w:proofErr w:type="spellEnd"/>
      <w:r w:rsidRPr="006F230E">
        <w:rPr>
          <w:rFonts w:ascii="Arial" w:hAnsi="Arial" w:cs="Arial"/>
          <w:color w:val="000000"/>
          <w:sz w:val="20"/>
          <w:szCs w:val="20"/>
        </w:rPr>
        <w:t xml:space="preserve">, X., Guan, L., Wei, Y., Li, H., Wu, X., </w:t>
      </w:r>
      <w:proofErr w:type="spellStart"/>
      <w:r w:rsidRPr="006F230E">
        <w:rPr>
          <w:rFonts w:ascii="Arial" w:hAnsi="Arial" w:cs="Arial"/>
          <w:color w:val="000000"/>
          <w:sz w:val="20"/>
          <w:szCs w:val="20"/>
        </w:rPr>
        <w:t>Xu</w:t>
      </w:r>
      <w:proofErr w:type="spellEnd"/>
      <w:r w:rsidRPr="006F230E">
        <w:rPr>
          <w:rFonts w:ascii="Arial" w:hAnsi="Arial" w:cs="Arial"/>
          <w:color w:val="000000"/>
          <w:sz w:val="20"/>
          <w:szCs w:val="20"/>
        </w:rPr>
        <w:t xml:space="preserve">, J., </w:t>
      </w:r>
      <w:proofErr w:type="spellStart"/>
      <w:r w:rsidRPr="006F230E">
        <w:rPr>
          <w:rFonts w:ascii="Arial" w:hAnsi="Arial" w:cs="Arial"/>
          <w:color w:val="000000"/>
          <w:sz w:val="20"/>
          <w:szCs w:val="20"/>
        </w:rPr>
        <w:t>Tu</w:t>
      </w:r>
      <w:proofErr w:type="spellEnd"/>
      <w:r w:rsidRPr="006F230E">
        <w:rPr>
          <w:rFonts w:ascii="Arial" w:hAnsi="Arial" w:cs="Arial"/>
          <w:color w:val="000000"/>
          <w:sz w:val="20"/>
          <w:szCs w:val="20"/>
        </w:rPr>
        <w:t xml:space="preserve">, S., Zhang, Y., Chen, H. &amp; Cao, B. (2020) “Clinical course and risk factors for mortality of adult inpatients with COVID-19 in Wuhan, China: a retrospective cohort study”, </w:t>
      </w:r>
      <w:r w:rsidRPr="006F230E">
        <w:rPr>
          <w:rFonts w:ascii="Arial" w:hAnsi="Arial" w:cs="Arial"/>
          <w:i/>
          <w:color w:val="000000"/>
          <w:sz w:val="20"/>
          <w:szCs w:val="20"/>
        </w:rPr>
        <w:t xml:space="preserve">Lancet, </w:t>
      </w:r>
      <w:r w:rsidRPr="006F230E">
        <w:rPr>
          <w:rFonts w:ascii="Arial" w:hAnsi="Arial" w:cs="Arial"/>
          <w:color w:val="000000"/>
          <w:sz w:val="20"/>
          <w:szCs w:val="20"/>
        </w:rPr>
        <w:t>Mar 28: 395(10229):1054-1062.</w:t>
      </w:r>
    </w:p>
    <w:sectPr w:rsidR="0078158F" w:rsidRPr="006F230E" w:rsidSect="00E50FEE">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B9" w:rsidRDefault="00BB1BB9" w:rsidP="00E50FEE">
      <w:pPr>
        <w:spacing w:after="0" w:line="240" w:lineRule="auto"/>
      </w:pPr>
      <w:r>
        <w:separator/>
      </w:r>
    </w:p>
  </w:endnote>
  <w:endnote w:type="continuationSeparator" w:id="0">
    <w:p w:rsidR="00BB1BB9" w:rsidRDefault="00BB1BB9" w:rsidP="00E5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83904"/>
      <w:docPartObj>
        <w:docPartGallery w:val="Page Numbers (Bottom of Page)"/>
        <w:docPartUnique/>
      </w:docPartObj>
    </w:sdtPr>
    <w:sdtEndPr>
      <w:rPr>
        <w:noProof/>
      </w:rPr>
    </w:sdtEndPr>
    <w:sdtContent>
      <w:p w:rsidR="00E50FEE" w:rsidRDefault="00022813">
        <w:pPr>
          <w:pStyle w:val="Footer"/>
          <w:jc w:val="right"/>
        </w:pPr>
        <w:r>
          <w:t>ISCP Guide for rehabilitation of</w:t>
        </w:r>
        <w:r w:rsidR="00E50FEE">
          <w:t xml:space="preserve"> inpatients with COVID-19             May 2020 - </w:t>
        </w:r>
        <w:r w:rsidR="00696F72">
          <w:fldChar w:fldCharType="begin"/>
        </w:r>
        <w:r w:rsidR="00E50FEE">
          <w:instrText xml:space="preserve"> PAGE   \* MERGEFORMAT </w:instrText>
        </w:r>
        <w:r w:rsidR="00696F72">
          <w:fldChar w:fldCharType="separate"/>
        </w:r>
        <w:r w:rsidR="005602F0">
          <w:rPr>
            <w:noProof/>
          </w:rPr>
          <w:t>2</w:t>
        </w:r>
        <w:r w:rsidR="00696F72">
          <w:rPr>
            <w:noProof/>
          </w:rPr>
          <w:fldChar w:fldCharType="end"/>
        </w:r>
      </w:p>
    </w:sdtContent>
  </w:sdt>
  <w:p w:rsidR="00E50FEE" w:rsidRDefault="00E50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B9" w:rsidRDefault="00BB1BB9" w:rsidP="00E50FEE">
      <w:pPr>
        <w:spacing w:after="0" w:line="240" w:lineRule="auto"/>
      </w:pPr>
      <w:r>
        <w:separator/>
      </w:r>
    </w:p>
  </w:footnote>
  <w:footnote w:type="continuationSeparator" w:id="0">
    <w:p w:rsidR="00BB1BB9" w:rsidRDefault="00BB1BB9" w:rsidP="00E50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5D2"/>
    <w:multiLevelType w:val="hybridMultilevel"/>
    <w:tmpl w:val="FE72F6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3C30059"/>
    <w:multiLevelType w:val="hybridMultilevel"/>
    <w:tmpl w:val="F1C6FF7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94B253D"/>
    <w:multiLevelType w:val="hybridMultilevel"/>
    <w:tmpl w:val="C142853E"/>
    <w:lvl w:ilvl="0" w:tplc="18090001">
      <w:start w:val="1"/>
      <w:numFmt w:val="bullet"/>
      <w:lvlText w:val=""/>
      <w:lvlJc w:val="left"/>
      <w:pPr>
        <w:ind w:left="3600" w:hanging="360"/>
      </w:pPr>
      <w:rPr>
        <w:rFonts w:ascii="Symbol" w:hAnsi="Symbol" w:hint="default"/>
      </w:rPr>
    </w:lvl>
    <w:lvl w:ilvl="1" w:tplc="18090003">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3">
    <w:nsid w:val="13816755"/>
    <w:multiLevelType w:val="hybridMultilevel"/>
    <w:tmpl w:val="01AC6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652505E"/>
    <w:multiLevelType w:val="hybridMultilevel"/>
    <w:tmpl w:val="E634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70694"/>
    <w:multiLevelType w:val="hybridMultilevel"/>
    <w:tmpl w:val="0CAA5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FDA7202"/>
    <w:multiLevelType w:val="hybridMultilevel"/>
    <w:tmpl w:val="383A638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F885966"/>
    <w:multiLevelType w:val="hybridMultilevel"/>
    <w:tmpl w:val="91D29732"/>
    <w:lvl w:ilvl="0" w:tplc="FACC2FC8">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15772D5"/>
    <w:multiLevelType w:val="hybridMultilevel"/>
    <w:tmpl w:val="C79416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5A050E7"/>
    <w:multiLevelType w:val="hybridMultilevel"/>
    <w:tmpl w:val="CB9E2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9C375C0"/>
    <w:multiLevelType w:val="hybridMultilevel"/>
    <w:tmpl w:val="2A58D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AB37D88"/>
    <w:multiLevelType w:val="hybridMultilevel"/>
    <w:tmpl w:val="38687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0"/>
  </w:num>
  <w:num w:numId="5">
    <w:abstractNumId w:val="11"/>
  </w:num>
  <w:num w:numId="6">
    <w:abstractNumId w:val="3"/>
  </w:num>
  <w:num w:numId="7">
    <w:abstractNumId w:val="7"/>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2D"/>
    <w:rsid w:val="0000685C"/>
    <w:rsid w:val="00020AC7"/>
    <w:rsid w:val="00022813"/>
    <w:rsid w:val="00041531"/>
    <w:rsid w:val="00043B6F"/>
    <w:rsid w:val="000641C0"/>
    <w:rsid w:val="0009747B"/>
    <w:rsid w:val="000A1CD0"/>
    <w:rsid w:val="000A3517"/>
    <w:rsid w:val="000E3685"/>
    <w:rsid w:val="00130CF0"/>
    <w:rsid w:val="001460C6"/>
    <w:rsid w:val="00151464"/>
    <w:rsid w:val="0018333B"/>
    <w:rsid w:val="00190C73"/>
    <w:rsid w:val="001A2078"/>
    <w:rsid w:val="001C57C2"/>
    <w:rsid w:val="001D0EF1"/>
    <w:rsid w:val="001F6AD8"/>
    <w:rsid w:val="002600D7"/>
    <w:rsid w:val="00260484"/>
    <w:rsid w:val="00270710"/>
    <w:rsid w:val="00305A4F"/>
    <w:rsid w:val="00310B2D"/>
    <w:rsid w:val="0031189F"/>
    <w:rsid w:val="003273FB"/>
    <w:rsid w:val="00353BFD"/>
    <w:rsid w:val="0036553A"/>
    <w:rsid w:val="0036716D"/>
    <w:rsid w:val="00394E1F"/>
    <w:rsid w:val="003A23F7"/>
    <w:rsid w:val="003A363E"/>
    <w:rsid w:val="003D4EBE"/>
    <w:rsid w:val="003E5748"/>
    <w:rsid w:val="00422E7C"/>
    <w:rsid w:val="004232C6"/>
    <w:rsid w:val="00426CD5"/>
    <w:rsid w:val="00434FC3"/>
    <w:rsid w:val="00440447"/>
    <w:rsid w:val="004570A0"/>
    <w:rsid w:val="0046552A"/>
    <w:rsid w:val="004669B8"/>
    <w:rsid w:val="00476755"/>
    <w:rsid w:val="0048265D"/>
    <w:rsid w:val="004A7C84"/>
    <w:rsid w:val="004C0BF9"/>
    <w:rsid w:val="004C4EAF"/>
    <w:rsid w:val="004D106E"/>
    <w:rsid w:val="004D4423"/>
    <w:rsid w:val="004D7F4F"/>
    <w:rsid w:val="004E39B5"/>
    <w:rsid w:val="00501009"/>
    <w:rsid w:val="00503402"/>
    <w:rsid w:val="005063BA"/>
    <w:rsid w:val="005160C0"/>
    <w:rsid w:val="005602F0"/>
    <w:rsid w:val="00563680"/>
    <w:rsid w:val="00574F38"/>
    <w:rsid w:val="005867B7"/>
    <w:rsid w:val="005E5AF4"/>
    <w:rsid w:val="005E774B"/>
    <w:rsid w:val="005F2BFB"/>
    <w:rsid w:val="006321E8"/>
    <w:rsid w:val="00637D11"/>
    <w:rsid w:val="006400CC"/>
    <w:rsid w:val="006417CA"/>
    <w:rsid w:val="006709FD"/>
    <w:rsid w:val="006843EB"/>
    <w:rsid w:val="0069358D"/>
    <w:rsid w:val="00696F72"/>
    <w:rsid w:val="006A65BB"/>
    <w:rsid w:val="006B55DA"/>
    <w:rsid w:val="006E127B"/>
    <w:rsid w:val="006F230E"/>
    <w:rsid w:val="006F404C"/>
    <w:rsid w:val="007420E4"/>
    <w:rsid w:val="00756AE4"/>
    <w:rsid w:val="00766460"/>
    <w:rsid w:val="0078158F"/>
    <w:rsid w:val="007B5BE2"/>
    <w:rsid w:val="00815B14"/>
    <w:rsid w:val="008246BF"/>
    <w:rsid w:val="0082677C"/>
    <w:rsid w:val="00833882"/>
    <w:rsid w:val="0084005F"/>
    <w:rsid w:val="0084518D"/>
    <w:rsid w:val="00853967"/>
    <w:rsid w:val="008A03E8"/>
    <w:rsid w:val="0093501B"/>
    <w:rsid w:val="00941C22"/>
    <w:rsid w:val="00964916"/>
    <w:rsid w:val="00965F12"/>
    <w:rsid w:val="009743DD"/>
    <w:rsid w:val="00993D57"/>
    <w:rsid w:val="009D3D7A"/>
    <w:rsid w:val="009E66D1"/>
    <w:rsid w:val="009F4633"/>
    <w:rsid w:val="00A82236"/>
    <w:rsid w:val="00A923C0"/>
    <w:rsid w:val="00A95AFF"/>
    <w:rsid w:val="00AC3763"/>
    <w:rsid w:val="00AC3D11"/>
    <w:rsid w:val="00AF5CD9"/>
    <w:rsid w:val="00B005AC"/>
    <w:rsid w:val="00B12F6D"/>
    <w:rsid w:val="00B5114B"/>
    <w:rsid w:val="00B72778"/>
    <w:rsid w:val="00BB1BB9"/>
    <w:rsid w:val="00C22AA6"/>
    <w:rsid w:val="00C51F23"/>
    <w:rsid w:val="00C67CE9"/>
    <w:rsid w:val="00C732B6"/>
    <w:rsid w:val="00C74A62"/>
    <w:rsid w:val="00CE7C83"/>
    <w:rsid w:val="00D041AC"/>
    <w:rsid w:val="00D737CB"/>
    <w:rsid w:val="00D80110"/>
    <w:rsid w:val="00D95285"/>
    <w:rsid w:val="00D96E35"/>
    <w:rsid w:val="00E0472D"/>
    <w:rsid w:val="00E10505"/>
    <w:rsid w:val="00E50FEE"/>
    <w:rsid w:val="00E80EF4"/>
    <w:rsid w:val="00E910C2"/>
    <w:rsid w:val="00EA5AF4"/>
    <w:rsid w:val="00EC1EC9"/>
    <w:rsid w:val="00EF7067"/>
    <w:rsid w:val="00F344F6"/>
    <w:rsid w:val="00F36B99"/>
    <w:rsid w:val="00F53C20"/>
    <w:rsid w:val="00F9759C"/>
    <w:rsid w:val="00FC1050"/>
    <w:rsid w:val="00FC6D6F"/>
    <w:rsid w:val="00FF1C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2D"/>
  </w:style>
  <w:style w:type="paragraph" w:styleId="Heading1">
    <w:name w:val="heading 1"/>
    <w:basedOn w:val="Normal"/>
    <w:link w:val="Heading1Char"/>
    <w:uiPriority w:val="9"/>
    <w:qFormat/>
    <w:rsid w:val="00C22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E8"/>
    <w:pPr>
      <w:ind w:left="720"/>
      <w:contextualSpacing/>
    </w:pPr>
  </w:style>
  <w:style w:type="paragraph" w:customStyle="1" w:styleId="list0020paragraph">
    <w:name w:val="list_0020paragraph"/>
    <w:basedOn w:val="Normal"/>
    <w:rsid w:val="00C22AA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C22AA6"/>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unhideWhenUsed/>
    <w:rsid w:val="00C22AA6"/>
    <w:rPr>
      <w:color w:val="0000FF" w:themeColor="hyperlink"/>
      <w:u w:val="single"/>
    </w:rPr>
  </w:style>
  <w:style w:type="paragraph" w:styleId="NoSpacing">
    <w:name w:val="No Spacing"/>
    <w:uiPriority w:val="1"/>
    <w:qFormat/>
    <w:rsid w:val="00C22AA6"/>
    <w:pPr>
      <w:spacing w:after="0" w:line="240" w:lineRule="auto"/>
    </w:pPr>
    <w:rPr>
      <w:lang w:val="en-GB"/>
    </w:rPr>
  </w:style>
  <w:style w:type="character" w:styleId="CommentReference">
    <w:name w:val="annotation reference"/>
    <w:basedOn w:val="DefaultParagraphFont"/>
    <w:uiPriority w:val="99"/>
    <w:semiHidden/>
    <w:unhideWhenUsed/>
    <w:rsid w:val="00D041AC"/>
    <w:rPr>
      <w:sz w:val="16"/>
      <w:szCs w:val="16"/>
    </w:rPr>
  </w:style>
  <w:style w:type="paragraph" w:styleId="CommentText">
    <w:name w:val="annotation text"/>
    <w:basedOn w:val="Normal"/>
    <w:link w:val="CommentTextChar"/>
    <w:uiPriority w:val="99"/>
    <w:semiHidden/>
    <w:unhideWhenUsed/>
    <w:rsid w:val="00D041AC"/>
    <w:pPr>
      <w:spacing w:line="240" w:lineRule="auto"/>
    </w:pPr>
    <w:rPr>
      <w:sz w:val="20"/>
      <w:szCs w:val="20"/>
    </w:rPr>
  </w:style>
  <w:style w:type="character" w:customStyle="1" w:styleId="CommentTextChar">
    <w:name w:val="Comment Text Char"/>
    <w:basedOn w:val="DefaultParagraphFont"/>
    <w:link w:val="CommentText"/>
    <w:uiPriority w:val="99"/>
    <w:semiHidden/>
    <w:rsid w:val="00D041AC"/>
    <w:rPr>
      <w:sz w:val="20"/>
      <w:szCs w:val="20"/>
    </w:rPr>
  </w:style>
  <w:style w:type="paragraph" w:styleId="CommentSubject">
    <w:name w:val="annotation subject"/>
    <w:basedOn w:val="CommentText"/>
    <w:next w:val="CommentText"/>
    <w:link w:val="CommentSubjectChar"/>
    <w:uiPriority w:val="99"/>
    <w:semiHidden/>
    <w:unhideWhenUsed/>
    <w:rsid w:val="00D041AC"/>
    <w:rPr>
      <w:b/>
      <w:bCs/>
    </w:rPr>
  </w:style>
  <w:style w:type="character" w:customStyle="1" w:styleId="CommentSubjectChar">
    <w:name w:val="Comment Subject Char"/>
    <w:basedOn w:val="CommentTextChar"/>
    <w:link w:val="CommentSubject"/>
    <w:uiPriority w:val="99"/>
    <w:semiHidden/>
    <w:rsid w:val="00D041AC"/>
    <w:rPr>
      <w:b/>
      <w:bCs/>
      <w:sz w:val="20"/>
      <w:szCs w:val="20"/>
    </w:rPr>
  </w:style>
  <w:style w:type="paragraph" w:styleId="BalloonText">
    <w:name w:val="Balloon Text"/>
    <w:basedOn w:val="Normal"/>
    <w:link w:val="BalloonTextChar"/>
    <w:uiPriority w:val="99"/>
    <w:semiHidden/>
    <w:unhideWhenUsed/>
    <w:rsid w:val="00D04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AC"/>
    <w:rPr>
      <w:rFonts w:ascii="Segoe UI" w:hAnsi="Segoe UI" w:cs="Segoe UI"/>
      <w:sz w:val="18"/>
      <w:szCs w:val="18"/>
    </w:rPr>
  </w:style>
  <w:style w:type="character" w:customStyle="1" w:styleId="prod-title">
    <w:name w:val="prod-title"/>
    <w:basedOn w:val="DefaultParagraphFont"/>
    <w:rsid w:val="0078158F"/>
  </w:style>
  <w:style w:type="character" w:customStyle="1" w:styleId="published-date">
    <w:name w:val="published-date"/>
    <w:basedOn w:val="DefaultParagraphFont"/>
    <w:rsid w:val="0078158F"/>
  </w:style>
  <w:style w:type="character" w:customStyle="1" w:styleId="cit">
    <w:name w:val="cit"/>
    <w:basedOn w:val="DefaultParagraphFont"/>
    <w:rsid w:val="00FF1CE8"/>
  </w:style>
  <w:style w:type="character" w:customStyle="1" w:styleId="highlight2">
    <w:name w:val="highlight2"/>
    <w:basedOn w:val="DefaultParagraphFont"/>
    <w:rsid w:val="00AF5CD9"/>
    <w:rPr>
      <w:shd w:val="clear" w:color="auto" w:fill="B400AA"/>
    </w:rPr>
  </w:style>
  <w:style w:type="paragraph" w:customStyle="1" w:styleId="Default">
    <w:name w:val="Default"/>
    <w:rsid w:val="00305A4F"/>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styleId="Header">
    <w:name w:val="header"/>
    <w:basedOn w:val="Normal"/>
    <w:link w:val="HeaderChar"/>
    <w:uiPriority w:val="99"/>
    <w:unhideWhenUsed/>
    <w:rsid w:val="00E50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EE"/>
  </w:style>
  <w:style w:type="paragraph" w:styleId="Footer">
    <w:name w:val="footer"/>
    <w:basedOn w:val="Normal"/>
    <w:link w:val="FooterChar"/>
    <w:uiPriority w:val="99"/>
    <w:unhideWhenUsed/>
    <w:rsid w:val="00E50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EE"/>
  </w:style>
  <w:style w:type="character" w:styleId="Strong">
    <w:name w:val="Strong"/>
    <w:basedOn w:val="DefaultParagraphFont"/>
    <w:uiPriority w:val="22"/>
    <w:qFormat/>
    <w:rsid w:val="004A7C84"/>
    <w:rPr>
      <w:b/>
      <w:bCs/>
    </w:rPr>
  </w:style>
  <w:style w:type="table" w:styleId="TableGrid">
    <w:name w:val="Table Grid"/>
    <w:basedOn w:val="TableNormal"/>
    <w:uiPriority w:val="59"/>
    <w:rsid w:val="004A7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2D"/>
  </w:style>
  <w:style w:type="paragraph" w:styleId="Heading1">
    <w:name w:val="heading 1"/>
    <w:basedOn w:val="Normal"/>
    <w:link w:val="Heading1Char"/>
    <w:uiPriority w:val="9"/>
    <w:qFormat/>
    <w:rsid w:val="00C22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E8"/>
    <w:pPr>
      <w:ind w:left="720"/>
      <w:contextualSpacing/>
    </w:pPr>
  </w:style>
  <w:style w:type="paragraph" w:customStyle="1" w:styleId="list0020paragraph">
    <w:name w:val="list_0020paragraph"/>
    <w:basedOn w:val="Normal"/>
    <w:rsid w:val="00C22AA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C22AA6"/>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unhideWhenUsed/>
    <w:rsid w:val="00C22AA6"/>
    <w:rPr>
      <w:color w:val="0000FF" w:themeColor="hyperlink"/>
      <w:u w:val="single"/>
    </w:rPr>
  </w:style>
  <w:style w:type="paragraph" w:styleId="NoSpacing">
    <w:name w:val="No Spacing"/>
    <w:uiPriority w:val="1"/>
    <w:qFormat/>
    <w:rsid w:val="00C22AA6"/>
    <w:pPr>
      <w:spacing w:after="0" w:line="240" w:lineRule="auto"/>
    </w:pPr>
    <w:rPr>
      <w:lang w:val="en-GB"/>
    </w:rPr>
  </w:style>
  <w:style w:type="character" w:styleId="CommentReference">
    <w:name w:val="annotation reference"/>
    <w:basedOn w:val="DefaultParagraphFont"/>
    <w:uiPriority w:val="99"/>
    <w:semiHidden/>
    <w:unhideWhenUsed/>
    <w:rsid w:val="00D041AC"/>
    <w:rPr>
      <w:sz w:val="16"/>
      <w:szCs w:val="16"/>
    </w:rPr>
  </w:style>
  <w:style w:type="paragraph" w:styleId="CommentText">
    <w:name w:val="annotation text"/>
    <w:basedOn w:val="Normal"/>
    <w:link w:val="CommentTextChar"/>
    <w:uiPriority w:val="99"/>
    <w:semiHidden/>
    <w:unhideWhenUsed/>
    <w:rsid w:val="00D041AC"/>
    <w:pPr>
      <w:spacing w:line="240" w:lineRule="auto"/>
    </w:pPr>
    <w:rPr>
      <w:sz w:val="20"/>
      <w:szCs w:val="20"/>
    </w:rPr>
  </w:style>
  <w:style w:type="character" w:customStyle="1" w:styleId="CommentTextChar">
    <w:name w:val="Comment Text Char"/>
    <w:basedOn w:val="DefaultParagraphFont"/>
    <w:link w:val="CommentText"/>
    <w:uiPriority w:val="99"/>
    <w:semiHidden/>
    <w:rsid w:val="00D041AC"/>
    <w:rPr>
      <w:sz w:val="20"/>
      <w:szCs w:val="20"/>
    </w:rPr>
  </w:style>
  <w:style w:type="paragraph" w:styleId="CommentSubject">
    <w:name w:val="annotation subject"/>
    <w:basedOn w:val="CommentText"/>
    <w:next w:val="CommentText"/>
    <w:link w:val="CommentSubjectChar"/>
    <w:uiPriority w:val="99"/>
    <w:semiHidden/>
    <w:unhideWhenUsed/>
    <w:rsid w:val="00D041AC"/>
    <w:rPr>
      <w:b/>
      <w:bCs/>
    </w:rPr>
  </w:style>
  <w:style w:type="character" w:customStyle="1" w:styleId="CommentSubjectChar">
    <w:name w:val="Comment Subject Char"/>
    <w:basedOn w:val="CommentTextChar"/>
    <w:link w:val="CommentSubject"/>
    <w:uiPriority w:val="99"/>
    <w:semiHidden/>
    <w:rsid w:val="00D041AC"/>
    <w:rPr>
      <w:b/>
      <w:bCs/>
      <w:sz w:val="20"/>
      <w:szCs w:val="20"/>
    </w:rPr>
  </w:style>
  <w:style w:type="paragraph" w:styleId="BalloonText">
    <w:name w:val="Balloon Text"/>
    <w:basedOn w:val="Normal"/>
    <w:link w:val="BalloonTextChar"/>
    <w:uiPriority w:val="99"/>
    <w:semiHidden/>
    <w:unhideWhenUsed/>
    <w:rsid w:val="00D04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AC"/>
    <w:rPr>
      <w:rFonts w:ascii="Segoe UI" w:hAnsi="Segoe UI" w:cs="Segoe UI"/>
      <w:sz w:val="18"/>
      <w:szCs w:val="18"/>
    </w:rPr>
  </w:style>
  <w:style w:type="character" w:customStyle="1" w:styleId="prod-title">
    <w:name w:val="prod-title"/>
    <w:basedOn w:val="DefaultParagraphFont"/>
    <w:rsid w:val="0078158F"/>
  </w:style>
  <w:style w:type="character" w:customStyle="1" w:styleId="published-date">
    <w:name w:val="published-date"/>
    <w:basedOn w:val="DefaultParagraphFont"/>
    <w:rsid w:val="0078158F"/>
  </w:style>
  <w:style w:type="character" w:customStyle="1" w:styleId="cit">
    <w:name w:val="cit"/>
    <w:basedOn w:val="DefaultParagraphFont"/>
    <w:rsid w:val="00FF1CE8"/>
  </w:style>
  <w:style w:type="character" w:customStyle="1" w:styleId="highlight2">
    <w:name w:val="highlight2"/>
    <w:basedOn w:val="DefaultParagraphFont"/>
    <w:rsid w:val="00AF5CD9"/>
    <w:rPr>
      <w:shd w:val="clear" w:color="auto" w:fill="B400AA"/>
    </w:rPr>
  </w:style>
  <w:style w:type="paragraph" w:customStyle="1" w:styleId="Default">
    <w:name w:val="Default"/>
    <w:rsid w:val="00305A4F"/>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styleId="Header">
    <w:name w:val="header"/>
    <w:basedOn w:val="Normal"/>
    <w:link w:val="HeaderChar"/>
    <w:uiPriority w:val="99"/>
    <w:unhideWhenUsed/>
    <w:rsid w:val="00E50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EE"/>
  </w:style>
  <w:style w:type="paragraph" w:styleId="Footer">
    <w:name w:val="footer"/>
    <w:basedOn w:val="Normal"/>
    <w:link w:val="FooterChar"/>
    <w:uiPriority w:val="99"/>
    <w:unhideWhenUsed/>
    <w:rsid w:val="00E50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EE"/>
  </w:style>
  <w:style w:type="character" w:styleId="Strong">
    <w:name w:val="Strong"/>
    <w:basedOn w:val="DefaultParagraphFont"/>
    <w:uiPriority w:val="22"/>
    <w:qFormat/>
    <w:rsid w:val="004A7C84"/>
    <w:rPr>
      <w:b/>
      <w:bCs/>
    </w:rPr>
  </w:style>
  <w:style w:type="table" w:styleId="TableGrid">
    <w:name w:val="Table Grid"/>
    <w:basedOn w:val="TableNormal"/>
    <w:uiPriority w:val="59"/>
    <w:rsid w:val="004A7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7765">
      <w:bodyDiv w:val="1"/>
      <w:marLeft w:val="0"/>
      <w:marRight w:val="0"/>
      <w:marTop w:val="0"/>
      <w:marBottom w:val="0"/>
      <w:divBdr>
        <w:top w:val="none" w:sz="0" w:space="0" w:color="auto"/>
        <w:left w:val="none" w:sz="0" w:space="0" w:color="auto"/>
        <w:bottom w:val="none" w:sz="0" w:space="0" w:color="auto"/>
        <w:right w:val="none" w:sz="0" w:space="0" w:color="auto"/>
      </w:divBdr>
    </w:div>
    <w:div w:id="451021788">
      <w:bodyDiv w:val="1"/>
      <w:marLeft w:val="0"/>
      <w:marRight w:val="0"/>
      <w:marTop w:val="0"/>
      <w:marBottom w:val="0"/>
      <w:divBdr>
        <w:top w:val="none" w:sz="0" w:space="0" w:color="auto"/>
        <w:left w:val="none" w:sz="0" w:space="0" w:color="auto"/>
        <w:bottom w:val="none" w:sz="0" w:space="0" w:color="auto"/>
        <w:right w:val="none" w:sz="0" w:space="0" w:color="auto"/>
      </w:divBdr>
    </w:div>
    <w:div w:id="556740834">
      <w:bodyDiv w:val="1"/>
      <w:marLeft w:val="0"/>
      <w:marRight w:val="0"/>
      <w:marTop w:val="0"/>
      <w:marBottom w:val="0"/>
      <w:divBdr>
        <w:top w:val="none" w:sz="0" w:space="0" w:color="auto"/>
        <w:left w:val="none" w:sz="0" w:space="0" w:color="auto"/>
        <w:bottom w:val="none" w:sz="0" w:space="0" w:color="auto"/>
        <w:right w:val="none" w:sz="0" w:space="0" w:color="auto"/>
      </w:divBdr>
    </w:div>
    <w:div w:id="1081489093">
      <w:bodyDiv w:val="1"/>
      <w:marLeft w:val="0"/>
      <w:marRight w:val="0"/>
      <w:marTop w:val="0"/>
      <w:marBottom w:val="0"/>
      <w:divBdr>
        <w:top w:val="none" w:sz="0" w:space="0" w:color="auto"/>
        <w:left w:val="none" w:sz="0" w:space="0" w:color="auto"/>
        <w:bottom w:val="none" w:sz="0" w:space="0" w:color="auto"/>
        <w:right w:val="none" w:sz="0" w:space="0" w:color="auto"/>
      </w:divBdr>
    </w:div>
    <w:div w:id="1446660120">
      <w:bodyDiv w:val="1"/>
      <w:marLeft w:val="0"/>
      <w:marRight w:val="0"/>
      <w:marTop w:val="0"/>
      <w:marBottom w:val="0"/>
      <w:divBdr>
        <w:top w:val="none" w:sz="0" w:space="0" w:color="auto"/>
        <w:left w:val="none" w:sz="0" w:space="0" w:color="auto"/>
        <w:bottom w:val="none" w:sz="0" w:space="0" w:color="auto"/>
        <w:right w:val="none" w:sz="0" w:space="0" w:color="auto"/>
      </w:divBdr>
    </w:div>
    <w:div w:id="1523397399">
      <w:bodyDiv w:val="1"/>
      <w:marLeft w:val="0"/>
      <w:marRight w:val="0"/>
      <w:marTop w:val="0"/>
      <w:marBottom w:val="0"/>
      <w:divBdr>
        <w:top w:val="none" w:sz="0" w:space="0" w:color="auto"/>
        <w:left w:val="none" w:sz="0" w:space="0" w:color="auto"/>
        <w:bottom w:val="none" w:sz="0" w:space="0" w:color="auto"/>
        <w:right w:val="none" w:sz="0" w:space="0" w:color="auto"/>
      </w:divBdr>
    </w:div>
    <w:div w:id="1669139226">
      <w:bodyDiv w:val="1"/>
      <w:marLeft w:val="0"/>
      <w:marRight w:val="0"/>
      <w:marTop w:val="0"/>
      <w:marBottom w:val="0"/>
      <w:divBdr>
        <w:top w:val="none" w:sz="0" w:space="0" w:color="auto"/>
        <w:left w:val="none" w:sz="0" w:space="0" w:color="auto"/>
        <w:bottom w:val="none" w:sz="0" w:space="0" w:color="auto"/>
        <w:right w:val="none" w:sz="0" w:space="0" w:color="auto"/>
      </w:divBdr>
    </w:div>
    <w:div w:id="1837458547">
      <w:bodyDiv w:val="1"/>
      <w:marLeft w:val="0"/>
      <w:marRight w:val="0"/>
      <w:marTop w:val="0"/>
      <w:marBottom w:val="0"/>
      <w:divBdr>
        <w:top w:val="none" w:sz="0" w:space="0" w:color="auto"/>
        <w:left w:val="none" w:sz="0" w:space="0" w:color="auto"/>
        <w:bottom w:val="none" w:sz="0" w:space="0" w:color="auto"/>
        <w:right w:val="none" w:sz="0" w:space="0" w:color="auto"/>
      </w:divBdr>
    </w:div>
    <w:div w:id="18726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it-thoracic.org.uk/about-us/covid-19-information-for-the-respiratory-community/" TargetMode="External"/><Relationship Id="rId18" Type="http://schemas.openxmlformats.org/officeDocument/2006/relationships/hyperlink" Target="https://www.nice.org.uk/guidance/qs15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sciencedirect.com/science/article/pii/S183695532030028X?via%3Dihub;%20https://www.ncbi.nlm.nih.gov/pubmed/32236089" TargetMode="External"/><Relationship Id="rId7" Type="http://schemas.openxmlformats.org/officeDocument/2006/relationships/endnotes" Target="endnotes.xml"/><Relationship Id="rId12" Type="http://schemas.openxmlformats.org/officeDocument/2006/relationships/hyperlink" Target="https://www.bps.org.uk/sites/www.bps.org.uk/files/Policy/Policy%20-%20Files/Meeting%20the%20psychological%20needs%20of%20people%20recovering%20from%20severe%20coronavirus.pdf" TargetMode="External"/><Relationship Id="rId17" Type="http://schemas.openxmlformats.org/officeDocument/2006/relationships/hyperlink" Target="https://www.nice.org.uk/guidance/cg8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se.drsteevenslibrary.ie/Covid19V2/respiratory" TargetMode="External"/><Relationship Id="rId20" Type="http://schemas.openxmlformats.org/officeDocument/2006/relationships/hyperlink" Target="https://ers.app.box.com/s/npzkvigtl4w3pb0vbsth4y0fxe7ae9z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se.drsteevenslibrary.ie/Covid19V2/respirator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se.drsteevenslibrary.ie/Covid19V2/respiratory" TargetMode="External"/><Relationship Id="rId23" Type="http://schemas.openxmlformats.org/officeDocument/2006/relationships/hyperlink" Target="https://www.who.int/publications-detail/clinical-management-of-severe-acute-respiratory-infection-when-novel-coronavirus-(ncov)-infection-is-suspected" TargetMode="External"/><Relationship Id="rId10" Type="http://schemas.openxmlformats.org/officeDocument/2006/relationships/image" Target="media/image3.jpeg"/><Relationship Id="rId19" Type="http://schemas.openxmlformats.org/officeDocument/2006/relationships/hyperlink" Target="https://erj.ersjournals.com/content/erj/24/3/436.ful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doi:10.1016/j.rehab.2020.04.001" TargetMode="External"/><Relationship Id="rId22" Type="http://schemas.openxmlformats.org/officeDocument/2006/relationships/hyperlink" Target="https://ers.app.box.com/s/825awayvkl7hh670yxbmzfvcw5medm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Healy</dc:creator>
  <cp:lastModifiedBy>Admin</cp:lastModifiedBy>
  <cp:revision>5</cp:revision>
  <cp:lastPrinted>2020-04-27T10:49:00Z</cp:lastPrinted>
  <dcterms:created xsi:type="dcterms:W3CDTF">2020-05-27T11:04:00Z</dcterms:created>
  <dcterms:modified xsi:type="dcterms:W3CDTF">2020-06-02T10:10:00Z</dcterms:modified>
</cp:coreProperties>
</file>